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835"/>
        <w:gridCol w:w="6549"/>
      </w:tblGrid>
      <w:tr w:rsidR="00835605" w14:paraId="4E0F5889" w14:textId="77777777" w:rsidTr="0000055E">
        <w:trPr>
          <w:trHeight w:hRule="exact" w:val="79"/>
        </w:trPr>
        <w:tc>
          <w:tcPr>
            <w:tcW w:w="10094" w:type="dxa"/>
            <w:gridSpan w:val="3"/>
            <w:tcBorders>
              <w:bottom w:val="nil"/>
            </w:tcBorders>
          </w:tcPr>
          <w:p w14:paraId="3A04326D" w14:textId="77777777" w:rsidR="00835605" w:rsidRDefault="00835605">
            <w:pPr>
              <w:pStyle w:val="21"/>
              <w:rPr>
                <w:rStyle w:val="17"/>
                <w:rFonts w:ascii="Times New Roman" w:eastAsia="Times New Roman" w:hAnsi="Times New Roman"/>
              </w:rPr>
            </w:pPr>
            <w:r>
              <w:rPr>
                <w:rStyle w:val="17"/>
                <w:rFonts w:ascii="Times New Roman" w:eastAsia="Times New Roman" w:hAnsi="Times New Roman"/>
                <w:b w:val="0"/>
              </w:rPr>
              <w:br w:type="page"/>
            </w:r>
          </w:p>
        </w:tc>
      </w:tr>
      <w:tr w:rsidR="00835605" w14:paraId="5E18F859" w14:textId="77777777" w:rsidTr="0000055E">
        <w:trPr>
          <w:trHeight w:val="146"/>
        </w:trPr>
        <w:tc>
          <w:tcPr>
            <w:tcW w:w="10094" w:type="dxa"/>
            <w:gridSpan w:val="3"/>
            <w:tcBorders>
              <w:top w:val="nil"/>
            </w:tcBorders>
          </w:tcPr>
          <w:p w14:paraId="3DC470E9" w14:textId="77777777" w:rsidR="00835605" w:rsidRDefault="00835605">
            <w:pPr>
              <w:pStyle w:val="1"/>
              <w:rPr>
                <w:rStyle w:val="17"/>
                <w:b/>
              </w:rPr>
            </w:pPr>
            <w:r>
              <w:rPr>
                <w:rStyle w:val="17"/>
                <w:b/>
              </w:rPr>
              <w:t>«</w:t>
            </w:r>
            <w:proofErr w:type="gramStart"/>
            <w:r>
              <w:rPr>
                <w:rStyle w:val="17"/>
                <w:b/>
              </w:rPr>
              <w:t xml:space="preserve">СОГЛАСОВАНО»   </w:t>
            </w:r>
            <w:proofErr w:type="gramEnd"/>
            <w:r>
              <w:rPr>
                <w:rStyle w:val="17"/>
                <w:b/>
              </w:rPr>
              <w:t xml:space="preserve">                                                                                    «УТВЕРЖДАЮ»  </w:t>
            </w:r>
          </w:p>
          <w:p w14:paraId="342C7F20" w14:textId="77777777" w:rsidR="00835605" w:rsidRDefault="005B45F8">
            <w:pPr>
              <w:pStyle w:val="1"/>
              <w:tabs>
                <w:tab w:val="right" w:pos="10274"/>
              </w:tabs>
            </w:pPr>
            <w:r>
              <w:t xml:space="preserve">Главный </w:t>
            </w:r>
            <w:r w:rsidR="005736FC">
              <w:t>архитектор</w:t>
            </w:r>
            <w:r w:rsidR="00835605">
              <w:t xml:space="preserve">                                             </w:t>
            </w:r>
            <w:r w:rsidR="00F45F90">
              <w:t xml:space="preserve">                                       </w:t>
            </w:r>
            <w:r w:rsidR="00835605">
              <w:t xml:space="preserve">Директор филиала </w:t>
            </w:r>
          </w:p>
          <w:p w14:paraId="2A15B85B" w14:textId="77777777" w:rsidR="00835605" w:rsidRDefault="005B45F8">
            <w:pPr>
              <w:pStyle w:val="1"/>
              <w:tabs>
                <w:tab w:val="right" w:pos="10274"/>
              </w:tabs>
            </w:pPr>
            <w:r>
              <w:t>Филиала АО «Клевер»</w:t>
            </w:r>
            <w:r w:rsidR="00835605">
              <w:tab/>
              <w:t>АО «Клевер» в г. Таганроге</w:t>
            </w:r>
          </w:p>
          <w:p w14:paraId="1E4E4AB6" w14:textId="77777777" w:rsidR="00835605" w:rsidRDefault="00835605">
            <w:pPr>
              <w:pStyle w:val="1"/>
              <w:jc w:val="right"/>
            </w:pPr>
          </w:p>
          <w:p w14:paraId="3C94DED1" w14:textId="77777777" w:rsidR="00835605" w:rsidRDefault="00835605">
            <w:pPr>
              <w:pStyle w:val="1"/>
            </w:pPr>
            <w:r>
              <w:t>______________</w:t>
            </w:r>
            <w:r w:rsidR="005736FC">
              <w:t>Балацкий Д.В</w:t>
            </w:r>
            <w:r w:rsidR="005B45F8">
              <w:t xml:space="preserve">.                                                           </w:t>
            </w:r>
            <w:r>
              <w:t>___________</w:t>
            </w:r>
            <w:proofErr w:type="spellStart"/>
            <w:r>
              <w:t>Мижерицкий</w:t>
            </w:r>
            <w:proofErr w:type="spellEnd"/>
            <w:r>
              <w:t xml:space="preserve"> Р.А. </w:t>
            </w:r>
          </w:p>
          <w:p w14:paraId="3634C255" w14:textId="77777777" w:rsidR="00835605" w:rsidRDefault="00835605">
            <w:pPr>
              <w:pStyle w:val="1"/>
              <w:tabs>
                <w:tab w:val="center" w:pos="5137"/>
              </w:tabs>
              <w:rPr>
                <w:rStyle w:val="17"/>
                <w:b/>
                <w:sz w:val="16"/>
              </w:rPr>
            </w:pPr>
            <w:r>
              <w:rPr>
                <w:rStyle w:val="17"/>
                <w:i/>
              </w:rPr>
              <w:t xml:space="preserve">    (</w:t>
            </w:r>
            <w:r>
              <w:rPr>
                <w:rStyle w:val="17"/>
                <w:i/>
                <w:sz w:val="16"/>
                <w:szCs w:val="16"/>
              </w:rPr>
              <w:t>подпись)</w:t>
            </w:r>
            <w:r>
              <w:rPr>
                <w:rStyle w:val="17"/>
                <w:i/>
              </w:rPr>
              <w:tab/>
              <w:t xml:space="preserve">                                                              </w:t>
            </w:r>
            <w:proofErr w:type="gramStart"/>
            <w:r>
              <w:rPr>
                <w:rStyle w:val="17"/>
                <w:i/>
              </w:rPr>
              <w:t xml:space="preserve">   </w:t>
            </w:r>
            <w:r>
              <w:rPr>
                <w:rStyle w:val="17"/>
                <w:i/>
                <w:sz w:val="16"/>
              </w:rPr>
              <w:t>(</w:t>
            </w:r>
            <w:proofErr w:type="gramEnd"/>
            <w:r>
              <w:rPr>
                <w:rStyle w:val="17"/>
                <w:i/>
                <w:sz w:val="16"/>
              </w:rPr>
              <w:t>подпись)</w:t>
            </w:r>
          </w:p>
          <w:p w14:paraId="210FF885" w14:textId="77777777" w:rsidR="00835605" w:rsidRDefault="00835605">
            <w:pPr>
              <w:pStyle w:val="1"/>
              <w:jc w:val="right"/>
              <w:rPr>
                <w:rStyle w:val="17"/>
                <w:b/>
              </w:rPr>
            </w:pPr>
          </w:p>
          <w:p w14:paraId="7CBDBE49" w14:textId="77777777" w:rsidR="00835605" w:rsidRDefault="00835605">
            <w:pPr>
              <w:pStyle w:val="1"/>
              <w:jc w:val="center"/>
              <w:rPr>
                <w:rStyle w:val="17"/>
                <w:b/>
              </w:rPr>
            </w:pPr>
            <w:r>
              <w:rPr>
                <w:rStyle w:val="17"/>
                <w:b/>
              </w:rPr>
              <w:t>ТЕХНИЧЕСКОЕ ЗАДАНИЕ</w:t>
            </w:r>
          </w:p>
          <w:p w14:paraId="1639EAA9" w14:textId="1269E10A" w:rsidR="0000055E" w:rsidRDefault="005B45F8" w:rsidP="00EE12EA">
            <w:pPr>
              <w:jc w:val="center"/>
              <w:rPr>
                <w:rFonts w:cs="Times New Roman"/>
                <w:b/>
                <w:sz w:val="23"/>
                <w:szCs w:val="23"/>
              </w:rPr>
            </w:pPr>
            <w:r>
              <w:rPr>
                <w:rFonts w:cs="Times New Roman"/>
                <w:b/>
                <w:sz w:val="23"/>
                <w:szCs w:val="23"/>
              </w:rPr>
              <w:t>На</w:t>
            </w:r>
            <w:r w:rsidR="002731DB">
              <w:rPr>
                <w:rFonts w:cs="Times New Roman"/>
                <w:b/>
                <w:sz w:val="23"/>
                <w:szCs w:val="23"/>
              </w:rPr>
              <w:t xml:space="preserve"> ямочный</w:t>
            </w:r>
            <w:r>
              <w:rPr>
                <w:rFonts w:cs="Times New Roman"/>
                <w:b/>
                <w:sz w:val="23"/>
                <w:szCs w:val="23"/>
              </w:rPr>
              <w:t xml:space="preserve"> </w:t>
            </w:r>
            <w:r w:rsidR="00E21E08">
              <w:rPr>
                <w:rFonts w:cs="Times New Roman"/>
                <w:b/>
                <w:sz w:val="23"/>
                <w:szCs w:val="23"/>
              </w:rPr>
              <w:t xml:space="preserve">ремонт </w:t>
            </w:r>
            <w:r w:rsidR="00504A03">
              <w:rPr>
                <w:rFonts w:cs="Times New Roman"/>
                <w:b/>
                <w:sz w:val="23"/>
                <w:szCs w:val="23"/>
              </w:rPr>
              <w:t xml:space="preserve">Железнодорожных </w:t>
            </w:r>
            <w:r w:rsidR="00966613">
              <w:rPr>
                <w:rFonts w:cs="Times New Roman"/>
                <w:b/>
                <w:sz w:val="23"/>
                <w:szCs w:val="23"/>
              </w:rPr>
              <w:t>переездов и</w:t>
            </w:r>
            <w:r w:rsidR="001266E7">
              <w:rPr>
                <w:rFonts w:cs="Times New Roman"/>
                <w:b/>
                <w:sz w:val="23"/>
                <w:szCs w:val="23"/>
              </w:rPr>
              <w:t xml:space="preserve"> тротуаров </w:t>
            </w:r>
            <w:r w:rsidR="00BA4E72">
              <w:rPr>
                <w:rFonts w:cs="Times New Roman"/>
                <w:b/>
                <w:sz w:val="23"/>
                <w:szCs w:val="23"/>
              </w:rPr>
              <w:t>г</w:t>
            </w:r>
            <w:r w:rsidR="00504A03">
              <w:rPr>
                <w:rFonts w:cs="Times New Roman"/>
                <w:b/>
                <w:sz w:val="23"/>
                <w:szCs w:val="23"/>
              </w:rPr>
              <w:t>. Таганрог</w:t>
            </w:r>
            <w:r w:rsidR="00E257AB">
              <w:rPr>
                <w:rFonts w:cs="Times New Roman"/>
                <w:b/>
                <w:sz w:val="23"/>
                <w:szCs w:val="23"/>
              </w:rPr>
              <w:t>а на пересечении улиц</w:t>
            </w:r>
            <w:r w:rsidR="00504A03">
              <w:rPr>
                <w:rFonts w:cs="Times New Roman"/>
                <w:b/>
                <w:sz w:val="23"/>
                <w:szCs w:val="23"/>
              </w:rPr>
              <w:t xml:space="preserve"> Транспортной</w:t>
            </w:r>
            <w:r w:rsidR="00E257AB">
              <w:rPr>
                <w:rFonts w:cs="Times New Roman"/>
                <w:b/>
                <w:sz w:val="23"/>
                <w:szCs w:val="23"/>
              </w:rPr>
              <w:t xml:space="preserve"> и Седова, 4-я Западная, Кузнечная, Чехова, Свободы (разворотное кольцо), Спортивная.</w:t>
            </w:r>
          </w:p>
          <w:p w14:paraId="46EC1DDA" w14:textId="77777777" w:rsidR="00DA7D7B" w:rsidRPr="00DA7D7B" w:rsidRDefault="00DA7D7B" w:rsidP="00EE12EA">
            <w:pPr>
              <w:jc w:val="center"/>
              <w:rPr>
                <w:rFonts w:cs="Times New Roman"/>
                <w:b/>
                <w:sz w:val="23"/>
                <w:szCs w:val="23"/>
              </w:rPr>
            </w:pPr>
          </w:p>
          <w:p w14:paraId="6B420078" w14:textId="77777777" w:rsidR="00835605" w:rsidRDefault="00835605">
            <w:pPr>
              <w:pStyle w:val="1"/>
              <w:jc w:val="center"/>
              <w:rPr>
                <w:rStyle w:val="17"/>
                <w:sz w:val="4"/>
              </w:rPr>
            </w:pPr>
          </w:p>
        </w:tc>
      </w:tr>
      <w:tr w:rsidR="00835605" w14:paraId="31E7B4F2" w14:textId="77777777" w:rsidTr="0000055E">
        <w:tc>
          <w:tcPr>
            <w:tcW w:w="10094" w:type="dxa"/>
            <w:gridSpan w:val="3"/>
          </w:tcPr>
          <w:p w14:paraId="7EFC58CD" w14:textId="77777777" w:rsidR="00835605" w:rsidRDefault="00835605">
            <w:pPr>
              <w:pStyle w:val="1"/>
              <w:jc w:val="center"/>
              <w:rPr>
                <w:rStyle w:val="17"/>
                <w:caps/>
              </w:rPr>
            </w:pPr>
            <w:r>
              <w:rPr>
                <w:rStyle w:val="17"/>
                <w:b/>
                <w:caps/>
              </w:rPr>
              <w:t>1. Общие данные</w:t>
            </w:r>
          </w:p>
        </w:tc>
      </w:tr>
      <w:tr w:rsidR="00835605" w14:paraId="34811AF8" w14:textId="77777777" w:rsidTr="0000055E">
        <w:trPr>
          <w:trHeight w:val="459"/>
        </w:trPr>
        <w:tc>
          <w:tcPr>
            <w:tcW w:w="710" w:type="dxa"/>
          </w:tcPr>
          <w:p w14:paraId="21158726" w14:textId="77777777" w:rsidR="00835605" w:rsidRDefault="00835605" w:rsidP="009E0265">
            <w:pPr>
              <w:pStyle w:val="10"/>
              <w:spacing w:line="276" w:lineRule="auto"/>
              <w:rPr>
                <w:rStyle w:val="17"/>
              </w:rPr>
            </w:pPr>
            <w:r>
              <w:rPr>
                <w:rStyle w:val="17"/>
                <w:b w:val="0"/>
              </w:rPr>
              <w:t>1.1</w:t>
            </w:r>
          </w:p>
        </w:tc>
        <w:tc>
          <w:tcPr>
            <w:tcW w:w="2835" w:type="dxa"/>
          </w:tcPr>
          <w:p w14:paraId="51EE9179" w14:textId="77777777" w:rsidR="00835605" w:rsidRPr="00551A60" w:rsidRDefault="00835605" w:rsidP="009E0265">
            <w:pPr>
              <w:pStyle w:val="10"/>
              <w:spacing w:line="276" w:lineRule="auto"/>
              <w:jc w:val="left"/>
              <w:rPr>
                <w:rStyle w:val="17"/>
                <w:b w:val="0"/>
              </w:rPr>
            </w:pPr>
            <w:r w:rsidRPr="00551A60">
              <w:rPr>
                <w:b w:val="0"/>
                <w:sz w:val="24"/>
              </w:rPr>
              <w:t>Наименование работ</w:t>
            </w:r>
          </w:p>
        </w:tc>
        <w:tc>
          <w:tcPr>
            <w:tcW w:w="6549" w:type="dxa"/>
          </w:tcPr>
          <w:p w14:paraId="484FB289" w14:textId="23A5002C" w:rsidR="00835605" w:rsidRPr="001266E7" w:rsidRDefault="001266E7" w:rsidP="001266E7">
            <w:pPr>
              <w:jc w:val="center"/>
              <w:rPr>
                <w:rFonts w:cs="Times New Roman"/>
                <w:b/>
                <w:sz w:val="23"/>
                <w:szCs w:val="23"/>
              </w:rPr>
            </w:pPr>
            <w:r>
              <w:rPr>
                <w:rFonts w:cs="Times New Roman"/>
                <w:b/>
                <w:sz w:val="23"/>
                <w:szCs w:val="23"/>
              </w:rPr>
              <w:t>Ямочный ремонт Железнодорожных переездов и тротуаров г. Таганрога на пересечении улиц Транспортной и Седова, 4-я Западная, Кузнечная, Чехова, Свободы (разворотное кольцо), Спортивная.</w:t>
            </w:r>
          </w:p>
        </w:tc>
      </w:tr>
      <w:tr w:rsidR="00835605" w14:paraId="19A703B4" w14:textId="77777777" w:rsidTr="0000055E">
        <w:tc>
          <w:tcPr>
            <w:tcW w:w="710" w:type="dxa"/>
          </w:tcPr>
          <w:p w14:paraId="57F476D5" w14:textId="77777777" w:rsidR="00835605" w:rsidRDefault="00835605" w:rsidP="009E0265">
            <w:pPr>
              <w:pStyle w:val="1"/>
              <w:spacing w:line="276" w:lineRule="auto"/>
              <w:jc w:val="center"/>
            </w:pPr>
            <w:r>
              <w:t>1.2</w:t>
            </w:r>
          </w:p>
        </w:tc>
        <w:tc>
          <w:tcPr>
            <w:tcW w:w="2835" w:type="dxa"/>
          </w:tcPr>
          <w:p w14:paraId="587FA1F1" w14:textId="77777777" w:rsidR="00835605" w:rsidRDefault="00835605" w:rsidP="009E0265">
            <w:pPr>
              <w:pStyle w:val="1"/>
              <w:spacing w:line="276" w:lineRule="auto"/>
            </w:pPr>
            <w:r>
              <w:t>Вид строительства</w:t>
            </w:r>
          </w:p>
        </w:tc>
        <w:tc>
          <w:tcPr>
            <w:tcW w:w="6549" w:type="dxa"/>
          </w:tcPr>
          <w:p w14:paraId="33748F37" w14:textId="77777777" w:rsidR="00835605" w:rsidRPr="00EB07A4" w:rsidRDefault="00DE598E" w:rsidP="00B45530">
            <w:pPr>
              <w:pStyle w:val="1"/>
              <w:spacing w:line="276" w:lineRule="auto"/>
            </w:pPr>
            <w:r>
              <w:t>Текущий ремонт</w:t>
            </w:r>
          </w:p>
        </w:tc>
      </w:tr>
      <w:tr w:rsidR="00835605" w14:paraId="449EB617" w14:textId="77777777" w:rsidTr="0000055E">
        <w:tc>
          <w:tcPr>
            <w:tcW w:w="710" w:type="dxa"/>
          </w:tcPr>
          <w:p w14:paraId="3745D83F" w14:textId="77777777" w:rsidR="00835605" w:rsidRDefault="00835605" w:rsidP="009E0265">
            <w:pPr>
              <w:pStyle w:val="1"/>
              <w:spacing w:line="276" w:lineRule="auto"/>
              <w:jc w:val="center"/>
            </w:pPr>
            <w:r>
              <w:t>1.3</w:t>
            </w:r>
          </w:p>
        </w:tc>
        <w:tc>
          <w:tcPr>
            <w:tcW w:w="2835" w:type="dxa"/>
          </w:tcPr>
          <w:p w14:paraId="0D85CA26" w14:textId="77777777" w:rsidR="00835605" w:rsidRDefault="00835605" w:rsidP="009E0265">
            <w:pPr>
              <w:pStyle w:val="1"/>
              <w:spacing w:line="276" w:lineRule="auto"/>
            </w:pPr>
            <w:r>
              <w:t>Основание для производства работ</w:t>
            </w:r>
          </w:p>
        </w:tc>
        <w:tc>
          <w:tcPr>
            <w:tcW w:w="6549" w:type="dxa"/>
          </w:tcPr>
          <w:p w14:paraId="60A8BE70" w14:textId="03B6470D" w:rsidR="00835605" w:rsidRDefault="0013574F" w:rsidP="009E0265">
            <w:pPr>
              <w:pStyle w:val="1"/>
              <w:spacing w:line="276" w:lineRule="auto"/>
            </w:pPr>
            <w:r>
              <w:t xml:space="preserve">Акт осмотра от </w:t>
            </w:r>
            <w:r w:rsidR="00CE68ED">
              <w:t>24</w:t>
            </w:r>
            <w:r>
              <w:t>.02.2026.</w:t>
            </w:r>
            <w:r w:rsidR="001266E7">
              <w:t xml:space="preserve"> Представление от Таганрогской транспортной прокуратур</w:t>
            </w:r>
            <w:r w:rsidR="00F860EE">
              <w:t xml:space="preserve">ы. </w:t>
            </w:r>
          </w:p>
        </w:tc>
      </w:tr>
      <w:tr w:rsidR="00835605" w14:paraId="27C27BB4" w14:textId="77777777" w:rsidTr="0000055E">
        <w:tc>
          <w:tcPr>
            <w:tcW w:w="710" w:type="dxa"/>
          </w:tcPr>
          <w:p w14:paraId="17BC5D4F" w14:textId="77777777" w:rsidR="00835605" w:rsidRDefault="00835605" w:rsidP="009E0265">
            <w:pPr>
              <w:pStyle w:val="1"/>
              <w:spacing w:line="276" w:lineRule="auto"/>
              <w:jc w:val="center"/>
            </w:pPr>
            <w:r>
              <w:t>1.4</w:t>
            </w:r>
          </w:p>
        </w:tc>
        <w:tc>
          <w:tcPr>
            <w:tcW w:w="2835" w:type="dxa"/>
          </w:tcPr>
          <w:p w14:paraId="30546815" w14:textId="77777777" w:rsidR="00835605" w:rsidRDefault="00835605" w:rsidP="009E0265">
            <w:pPr>
              <w:pStyle w:val="1"/>
              <w:spacing w:line="276" w:lineRule="auto"/>
            </w:pPr>
            <w:r>
              <w:t>Срок выполнения работ</w:t>
            </w:r>
          </w:p>
        </w:tc>
        <w:tc>
          <w:tcPr>
            <w:tcW w:w="6549" w:type="dxa"/>
          </w:tcPr>
          <w:p w14:paraId="3129B2F0" w14:textId="77777777" w:rsidR="00835605" w:rsidRDefault="00835605" w:rsidP="009E0265">
            <w:pPr>
              <w:pStyle w:val="1"/>
              <w:spacing w:line="276" w:lineRule="auto"/>
            </w:pPr>
            <w:r>
              <w:t xml:space="preserve">Необходимо указать в коммерческом предложении минимальный срок </w:t>
            </w:r>
            <w:r w:rsidR="002B3520">
              <w:t>выполнения строительно-ремонтных работ</w:t>
            </w:r>
            <w:r>
              <w:t>.</w:t>
            </w:r>
          </w:p>
        </w:tc>
      </w:tr>
      <w:tr w:rsidR="00835605" w14:paraId="1DA7E28D" w14:textId="77777777" w:rsidTr="0000055E">
        <w:tc>
          <w:tcPr>
            <w:tcW w:w="710" w:type="dxa"/>
          </w:tcPr>
          <w:p w14:paraId="6B106C0C" w14:textId="77777777" w:rsidR="00835605" w:rsidRDefault="00835605" w:rsidP="009E0265">
            <w:pPr>
              <w:pStyle w:val="1"/>
              <w:spacing w:line="276" w:lineRule="auto"/>
              <w:jc w:val="center"/>
            </w:pPr>
            <w:r>
              <w:t>1.5</w:t>
            </w:r>
          </w:p>
        </w:tc>
        <w:tc>
          <w:tcPr>
            <w:tcW w:w="2835" w:type="dxa"/>
          </w:tcPr>
          <w:p w14:paraId="700E0962" w14:textId="77777777" w:rsidR="00835605" w:rsidRDefault="00835605" w:rsidP="009E0265">
            <w:pPr>
              <w:pStyle w:val="1"/>
              <w:spacing w:line="276" w:lineRule="auto"/>
            </w:pPr>
            <w:r>
              <w:t>Стадийность проектирования</w:t>
            </w:r>
          </w:p>
        </w:tc>
        <w:tc>
          <w:tcPr>
            <w:tcW w:w="6549" w:type="dxa"/>
          </w:tcPr>
          <w:p w14:paraId="658AECB6" w14:textId="77777777" w:rsidR="00C46E7D" w:rsidRPr="00C46E7D" w:rsidRDefault="00E83CB9" w:rsidP="009E0265">
            <w:pPr>
              <w:spacing w:line="276" w:lineRule="auto"/>
            </w:pPr>
            <w:r>
              <w:t>Не требуется</w:t>
            </w:r>
          </w:p>
        </w:tc>
      </w:tr>
      <w:tr w:rsidR="00835605" w14:paraId="5903879D" w14:textId="77777777" w:rsidTr="0000055E">
        <w:tc>
          <w:tcPr>
            <w:tcW w:w="10094" w:type="dxa"/>
            <w:gridSpan w:val="3"/>
          </w:tcPr>
          <w:p w14:paraId="4CAB0C4B" w14:textId="77777777" w:rsidR="00835605" w:rsidRDefault="00835605">
            <w:pPr>
              <w:pStyle w:val="1"/>
              <w:spacing w:before="120" w:after="120"/>
              <w:jc w:val="center"/>
              <w:rPr>
                <w:rStyle w:val="17"/>
                <w:caps/>
              </w:rPr>
            </w:pPr>
            <w:r>
              <w:rPr>
                <w:rStyle w:val="17"/>
                <w:b/>
                <w:caps/>
              </w:rPr>
              <w:t>2. ТРЕБОВАНИЯ К РАБОТАМ</w:t>
            </w:r>
          </w:p>
        </w:tc>
      </w:tr>
      <w:tr w:rsidR="00835605" w14:paraId="2E222643" w14:textId="77777777" w:rsidTr="0000055E">
        <w:trPr>
          <w:trHeight w:val="1465"/>
        </w:trPr>
        <w:tc>
          <w:tcPr>
            <w:tcW w:w="710" w:type="dxa"/>
          </w:tcPr>
          <w:p w14:paraId="7776813A" w14:textId="77777777" w:rsidR="00835605" w:rsidRDefault="00835605" w:rsidP="006124E3">
            <w:pPr>
              <w:pStyle w:val="1"/>
              <w:spacing w:line="276" w:lineRule="auto"/>
              <w:jc w:val="center"/>
            </w:pPr>
            <w:r>
              <w:t>2.1</w:t>
            </w:r>
          </w:p>
        </w:tc>
        <w:tc>
          <w:tcPr>
            <w:tcW w:w="2835" w:type="dxa"/>
          </w:tcPr>
          <w:p w14:paraId="18487D31" w14:textId="77777777" w:rsidR="00835605" w:rsidRDefault="00835605" w:rsidP="006124E3">
            <w:pPr>
              <w:pStyle w:val="1"/>
              <w:spacing w:line="276" w:lineRule="auto"/>
            </w:pPr>
            <w:r>
              <w:t xml:space="preserve">Основные требования к </w:t>
            </w:r>
            <w:r w:rsidR="00682BEE">
              <w:t>Исполнителю (Подрядчику) работ</w:t>
            </w:r>
          </w:p>
        </w:tc>
        <w:tc>
          <w:tcPr>
            <w:tcW w:w="6549" w:type="dxa"/>
          </w:tcPr>
          <w:p w14:paraId="2FF782AA" w14:textId="77777777" w:rsidR="002B3520" w:rsidRDefault="00682BEE" w:rsidP="006124E3">
            <w:pPr>
              <w:pStyle w:val="1"/>
              <w:spacing w:line="276" w:lineRule="auto"/>
            </w:pPr>
            <w:r>
              <w:t xml:space="preserve">2.1.1. </w:t>
            </w:r>
            <w:r w:rsidR="002B3520">
              <w:t>Выполнение работ должно проводиться в точном соответствии со строительными нормами и правилами, действующими на территории Российской Федерации. Материалы, применяемые Исполнителем</w:t>
            </w:r>
            <w:r w:rsidR="0000055E">
              <w:t>,</w:t>
            </w:r>
            <w:r w:rsidR="002B3520">
              <w:t xml:space="preserve"> должны соответствовать ГОСТам, ТУ и другим документам, удостоверяющим их качество.</w:t>
            </w:r>
          </w:p>
          <w:p w14:paraId="455C80A2" w14:textId="77777777" w:rsidR="002B3520" w:rsidRDefault="002B3520" w:rsidP="006124E3">
            <w:pPr>
              <w:pStyle w:val="1"/>
              <w:spacing w:line="276" w:lineRule="auto"/>
            </w:pPr>
            <w:r>
              <w:t>Применяемая система контроля качества за выполненными работами должна соответствовать требованиям ГОСТ Р ИСО 9001-2008 (ISO 9001-2008).</w:t>
            </w:r>
          </w:p>
          <w:p w14:paraId="08BFAEA2" w14:textId="77777777" w:rsidR="002B3520" w:rsidRDefault="00682BEE" w:rsidP="006124E3">
            <w:pPr>
              <w:pStyle w:val="1"/>
              <w:spacing w:line="276" w:lineRule="auto"/>
            </w:pPr>
            <w:r>
              <w:t>2</w:t>
            </w:r>
            <w:r w:rsidR="002B3520">
              <w:t>.1.</w:t>
            </w:r>
            <w:r>
              <w:t xml:space="preserve">2. </w:t>
            </w:r>
            <w:r w:rsidR="002B3520">
              <w:t xml:space="preserve"> Предоставить Заказчику свидетельства с указанием допусков на в</w:t>
            </w:r>
            <w:r w:rsidR="00CD7C96">
              <w:t>иды работ по предмету Договора,</w:t>
            </w:r>
            <w:r w:rsidR="002B3520">
              <w:t xml:space="preserve"> все необходимые сертификаты и соответствующие документы на используемые материалы, в том числе документы, подтверждающие соответствие используемых материалов противопожарным требованиям.</w:t>
            </w:r>
          </w:p>
          <w:p w14:paraId="3C9B1FEB" w14:textId="77777777" w:rsidR="002B3520" w:rsidRDefault="00682BEE" w:rsidP="006124E3">
            <w:pPr>
              <w:pStyle w:val="1"/>
              <w:spacing w:line="276" w:lineRule="auto"/>
            </w:pPr>
            <w:r>
              <w:t>2.1</w:t>
            </w:r>
            <w:r w:rsidR="002B3520">
              <w:t>.</w:t>
            </w:r>
            <w:r>
              <w:t xml:space="preserve">3. </w:t>
            </w:r>
            <w:r w:rsidR="002B3520">
              <w:t xml:space="preserve"> Работы осуще</w:t>
            </w:r>
            <w:r w:rsidR="008553E6">
              <w:t xml:space="preserve">ствляются в условиях действующей автомобильной дороги г. </w:t>
            </w:r>
            <w:proofErr w:type="gramStart"/>
            <w:r w:rsidR="008553E6">
              <w:t xml:space="preserve">Таганрога </w:t>
            </w:r>
            <w:r w:rsidR="002B3520">
              <w:t>.</w:t>
            </w:r>
            <w:proofErr w:type="gramEnd"/>
            <w:r w:rsidR="002B3520">
              <w:t xml:space="preserve"> Выполнение работ не должно препятствовать или создавать</w:t>
            </w:r>
            <w:r w:rsidR="008553E6">
              <w:t xml:space="preserve"> неудобства в работе города</w:t>
            </w:r>
            <w:r w:rsidR="002B3520">
              <w:t xml:space="preserve"> или представлять угрозу для </w:t>
            </w:r>
            <w:r w:rsidR="008553E6">
              <w:t>пешеходов и автомобилей</w:t>
            </w:r>
            <w:r w:rsidR="002B3520">
              <w:t xml:space="preserve">. Также всеми сотрудниками Подрядчика должны соблюдаться </w:t>
            </w:r>
            <w:r w:rsidR="008553E6">
              <w:t>правила дорожного движения</w:t>
            </w:r>
            <w:r w:rsidR="002B3520">
              <w:t>.</w:t>
            </w:r>
          </w:p>
          <w:p w14:paraId="26245483" w14:textId="77777777" w:rsidR="002B3520" w:rsidRDefault="00682BEE" w:rsidP="006124E3">
            <w:pPr>
              <w:pStyle w:val="1"/>
              <w:spacing w:line="276" w:lineRule="auto"/>
            </w:pPr>
            <w:r>
              <w:t>2.1</w:t>
            </w:r>
            <w:r w:rsidR="002B3520">
              <w:t>.</w:t>
            </w:r>
            <w:r>
              <w:t xml:space="preserve">4. </w:t>
            </w:r>
            <w:r w:rsidR="002B3520">
              <w:t xml:space="preserve"> Предоставить Заказчику приказы, распоряжения на ответственных лиц, привлеченных к выполнению работ по </w:t>
            </w:r>
            <w:r w:rsidR="002B3520">
              <w:lastRenderedPageBreak/>
              <w:t>договору, а также все необходимые документы, подтверждающие квалификацию и допуски сотрудников, привлеченных к выполнению строительно-монтажных работ в соответствии с Техническим заданием Заказчика.</w:t>
            </w:r>
          </w:p>
          <w:p w14:paraId="5ACAECC5" w14:textId="77777777" w:rsidR="000C7776" w:rsidRDefault="00682BEE" w:rsidP="000C7776">
            <w:pPr>
              <w:pStyle w:val="1"/>
              <w:spacing w:line="276" w:lineRule="auto"/>
            </w:pPr>
            <w:r>
              <w:t>2.1</w:t>
            </w:r>
            <w:r w:rsidR="002B3520">
              <w:t>.</w:t>
            </w:r>
            <w:r>
              <w:t>5.  П</w:t>
            </w:r>
            <w:r w:rsidR="002B3520">
              <w:t>редоставлять Заказчику на проверку исполнительную документацию (исполнительные схемы, акты освидетельствования скрытых работ, акты освидетельствования ответствен</w:t>
            </w:r>
            <w:r w:rsidR="000A1913">
              <w:t xml:space="preserve">ных конструкций), согласно РД </w:t>
            </w:r>
            <w:r w:rsidR="002B3520">
              <w:t>11</w:t>
            </w:r>
            <w:r w:rsidR="000A1913">
              <w:t>-02-2006</w:t>
            </w:r>
            <w:r w:rsidR="002B3520">
              <w:t xml:space="preserve">. </w:t>
            </w:r>
          </w:p>
          <w:p w14:paraId="35EA30D6" w14:textId="77777777" w:rsidR="00835605" w:rsidRDefault="00682BEE" w:rsidP="000C7776">
            <w:pPr>
              <w:pStyle w:val="1"/>
              <w:spacing w:line="276" w:lineRule="auto"/>
            </w:pPr>
            <w:r>
              <w:t>2.1</w:t>
            </w:r>
            <w:r w:rsidR="002B3520">
              <w:t>.</w:t>
            </w:r>
            <w:r>
              <w:t xml:space="preserve">6. </w:t>
            </w:r>
            <w:r w:rsidR="002B3520">
              <w:t xml:space="preserve"> До начала производства строительно-монтажных работ, связанных с надежностью и безопасностью объекта</w:t>
            </w:r>
            <w:r w:rsidR="00C46E7D">
              <w:t>,</w:t>
            </w:r>
            <w:r w:rsidR="002B3520">
              <w:t xml:space="preserve"> уведомлять Заказчика, </w:t>
            </w:r>
            <w:r w:rsidR="00C46E7D">
              <w:t xml:space="preserve">а </w:t>
            </w:r>
            <w:r w:rsidR="002B3520">
              <w:t>также предоставлять на все виды выполняемых работ</w:t>
            </w:r>
            <w:r w:rsidR="00C46E7D">
              <w:t xml:space="preserve">, </w:t>
            </w:r>
            <w:r w:rsidR="002B3520">
              <w:t xml:space="preserve">разработанные </w:t>
            </w:r>
            <w:r w:rsidR="00C46E7D">
              <w:t xml:space="preserve">и согласованные с Заказчиком </w:t>
            </w:r>
            <w:r w:rsidR="002B3520">
              <w:t>ППР (проект производства работ).</w:t>
            </w:r>
          </w:p>
          <w:p w14:paraId="74605177" w14:textId="77777777" w:rsidR="000C7776" w:rsidRDefault="000C7776" w:rsidP="000C7776">
            <w:pPr>
              <w:pStyle w:val="1"/>
              <w:spacing w:line="276" w:lineRule="auto"/>
            </w:pPr>
            <w:r>
              <w:t>2.1.7. Подрядчик обязан обеспечить своих сотрудников санитарно-бытовыми и складскими помещениями.</w:t>
            </w:r>
          </w:p>
        </w:tc>
      </w:tr>
      <w:tr w:rsidR="00835605" w14:paraId="477CF185" w14:textId="77777777" w:rsidTr="00DE598E">
        <w:trPr>
          <w:trHeight w:val="796"/>
        </w:trPr>
        <w:tc>
          <w:tcPr>
            <w:tcW w:w="710" w:type="dxa"/>
          </w:tcPr>
          <w:p w14:paraId="6F229EB2" w14:textId="77777777" w:rsidR="00835605" w:rsidRDefault="00835605" w:rsidP="006124E3">
            <w:pPr>
              <w:pStyle w:val="1"/>
              <w:spacing w:line="276" w:lineRule="auto"/>
              <w:jc w:val="center"/>
            </w:pPr>
            <w:r>
              <w:lastRenderedPageBreak/>
              <w:t>2.2.</w:t>
            </w:r>
          </w:p>
        </w:tc>
        <w:tc>
          <w:tcPr>
            <w:tcW w:w="2835" w:type="dxa"/>
          </w:tcPr>
          <w:p w14:paraId="1E2F0203" w14:textId="77777777" w:rsidR="00835605" w:rsidRDefault="00835605" w:rsidP="006124E3">
            <w:pPr>
              <w:pStyle w:val="1"/>
              <w:spacing w:line="276" w:lineRule="auto"/>
            </w:pPr>
            <w:r>
              <w:t>Организация и технология проведения работ</w:t>
            </w:r>
          </w:p>
        </w:tc>
        <w:tc>
          <w:tcPr>
            <w:tcW w:w="6549" w:type="dxa"/>
          </w:tcPr>
          <w:p w14:paraId="0C6CDD92" w14:textId="77777777" w:rsidR="00835605" w:rsidRDefault="00835605" w:rsidP="00DE598E">
            <w:pPr>
              <w:pStyle w:val="1"/>
              <w:widowControl w:val="0"/>
              <w:tabs>
                <w:tab w:val="left" w:pos="0"/>
              </w:tabs>
              <w:suppressAutoHyphens/>
              <w:spacing w:line="276" w:lineRule="auto"/>
              <w:jc w:val="both"/>
            </w:pPr>
            <w:r>
              <w:t>Исполнитель, при необходимости, по согласованию с заказчиком, самостоятельно выполняет уточняющие размеры на территории.</w:t>
            </w:r>
          </w:p>
        </w:tc>
      </w:tr>
      <w:tr w:rsidR="00835605" w14:paraId="76A5E2FC" w14:textId="77777777" w:rsidTr="0000055E">
        <w:trPr>
          <w:trHeight w:val="1550"/>
        </w:trPr>
        <w:tc>
          <w:tcPr>
            <w:tcW w:w="710" w:type="dxa"/>
          </w:tcPr>
          <w:p w14:paraId="1F4A6019" w14:textId="77777777" w:rsidR="00835605" w:rsidRDefault="00835605" w:rsidP="006124E3">
            <w:pPr>
              <w:pStyle w:val="1"/>
              <w:spacing w:line="276" w:lineRule="auto"/>
              <w:jc w:val="center"/>
            </w:pPr>
            <w:r>
              <w:t xml:space="preserve">2.3. </w:t>
            </w:r>
          </w:p>
        </w:tc>
        <w:tc>
          <w:tcPr>
            <w:tcW w:w="2835" w:type="dxa"/>
          </w:tcPr>
          <w:p w14:paraId="03555E53" w14:textId="77777777" w:rsidR="00835605" w:rsidRDefault="00835605" w:rsidP="006124E3">
            <w:pPr>
              <w:pStyle w:val="1"/>
              <w:spacing w:line="276" w:lineRule="auto"/>
            </w:pPr>
            <w:r>
              <w:t>Требования к качеству и приемке работ</w:t>
            </w:r>
          </w:p>
        </w:tc>
        <w:tc>
          <w:tcPr>
            <w:tcW w:w="6549" w:type="dxa"/>
          </w:tcPr>
          <w:p w14:paraId="7D105550" w14:textId="77777777" w:rsidR="00835605" w:rsidRDefault="00682BEE" w:rsidP="00D32700">
            <w:pPr>
              <w:spacing w:line="276" w:lineRule="auto"/>
              <w:ind w:left="-53" w:right="25"/>
              <w:jc w:val="both"/>
            </w:pPr>
            <w:r>
              <w:t>Выполнение строительно-ремонтные работы принимаются З</w:t>
            </w:r>
            <w:r w:rsidR="00835605">
              <w:t xml:space="preserve">аказчиком при соответствии всех требований ТЗ. Принятые технические решения должны соответствовать требованиям экологических, санитарно-гигиенических, противопожарных и других норм, действующих на территории Российской Федерации </w:t>
            </w:r>
          </w:p>
        </w:tc>
      </w:tr>
      <w:tr w:rsidR="00835605" w14:paraId="10C45286" w14:textId="77777777" w:rsidTr="0000055E">
        <w:tc>
          <w:tcPr>
            <w:tcW w:w="710" w:type="dxa"/>
          </w:tcPr>
          <w:p w14:paraId="5501D74E" w14:textId="77777777" w:rsidR="00835605" w:rsidRDefault="00835605" w:rsidP="006124E3">
            <w:pPr>
              <w:pStyle w:val="1"/>
              <w:spacing w:line="276" w:lineRule="auto"/>
              <w:jc w:val="center"/>
            </w:pPr>
            <w:r>
              <w:t>2.4</w:t>
            </w:r>
          </w:p>
        </w:tc>
        <w:tc>
          <w:tcPr>
            <w:tcW w:w="2835" w:type="dxa"/>
          </w:tcPr>
          <w:p w14:paraId="42ADAB9E" w14:textId="77777777" w:rsidR="00835605" w:rsidRDefault="00835605" w:rsidP="006124E3">
            <w:pPr>
              <w:pStyle w:val="1"/>
              <w:spacing w:line="276" w:lineRule="auto"/>
            </w:pPr>
            <w:r>
              <w:t>Требования к объёмам выполняемых</w:t>
            </w:r>
            <w:r w:rsidR="006813AA">
              <w:t xml:space="preserve"> работ</w:t>
            </w:r>
          </w:p>
        </w:tc>
        <w:tc>
          <w:tcPr>
            <w:tcW w:w="6549" w:type="dxa"/>
          </w:tcPr>
          <w:p w14:paraId="1B9DB5E6" w14:textId="77777777" w:rsidR="006813AA" w:rsidRPr="006813AA" w:rsidRDefault="006813AA" w:rsidP="006124E3">
            <w:pPr>
              <w:spacing w:line="276" w:lineRule="auto"/>
              <w:ind w:right="25"/>
            </w:pPr>
            <w:r>
              <w:t xml:space="preserve">2.4.1. </w:t>
            </w:r>
            <w:r w:rsidRPr="006813AA">
              <w:t>Организация и выполнение работ осуществляются подрядчиком при соблюдении законодательства Российской Федерации об охране труда, а также иных нормативных правовых актов, содержащих государственные нормативные требования охраны труда.</w:t>
            </w:r>
          </w:p>
          <w:p w14:paraId="0C5808CE" w14:textId="77777777" w:rsidR="006813AA" w:rsidRPr="006813AA" w:rsidRDefault="006813AA" w:rsidP="006124E3">
            <w:pPr>
              <w:spacing w:line="276" w:lineRule="auto"/>
              <w:ind w:right="25"/>
            </w:pPr>
            <w:r w:rsidRPr="006813AA">
              <w:t>Все выполняемые работы и оборудование должны соответствовать требованиям нормативно-технических документов:</w:t>
            </w:r>
          </w:p>
          <w:p w14:paraId="28568EEB" w14:textId="77777777" w:rsidR="006813AA" w:rsidRPr="006813AA" w:rsidRDefault="006813AA" w:rsidP="006124E3">
            <w:pPr>
              <w:spacing w:line="276" w:lineRule="auto"/>
              <w:ind w:right="25"/>
            </w:pPr>
            <w:r w:rsidRPr="006813AA">
              <w:t xml:space="preserve">СП 12-135-2003 "Безопасность труда в строительстве. Отраслевые типовые инструкции по охране труда"; </w:t>
            </w:r>
          </w:p>
          <w:p w14:paraId="1BB59D2C" w14:textId="77777777" w:rsidR="006813AA" w:rsidRPr="006813AA" w:rsidRDefault="006813AA" w:rsidP="006124E3">
            <w:pPr>
              <w:spacing w:line="276" w:lineRule="auto"/>
              <w:ind w:right="25"/>
            </w:pPr>
            <w:r w:rsidRPr="006813AA">
              <w:t>СП 68.13330.2017- «Приемка в эксплуатацию законченных строительством объектов»;</w:t>
            </w:r>
          </w:p>
          <w:p w14:paraId="215B659F" w14:textId="77777777" w:rsidR="006813AA" w:rsidRPr="006813AA" w:rsidRDefault="006813AA" w:rsidP="006124E3">
            <w:pPr>
              <w:spacing w:line="276" w:lineRule="auto"/>
              <w:ind w:right="25"/>
            </w:pPr>
            <w:r w:rsidRPr="006813AA">
              <w:t>СП 48.13330.2019 «Организация строительства»;</w:t>
            </w:r>
          </w:p>
          <w:p w14:paraId="4A5646EC" w14:textId="77777777" w:rsidR="006813AA" w:rsidRPr="006813AA" w:rsidRDefault="006813AA" w:rsidP="006124E3">
            <w:pPr>
              <w:spacing w:line="276" w:lineRule="auto"/>
              <w:ind w:right="25"/>
            </w:pPr>
            <w:r w:rsidRPr="006813AA">
              <w:t>СП 232.1311500.2015 - «Пожарная охрана предприятий. Общие требования»;</w:t>
            </w:r>
          </w:p>
          <w:p w14:paraId="6AEBB47B" w14:textId="77777777" w:rsidR="006813AA" w:rsidRPr="006813AA" w:rsidRDefault="006813AA" w:rsidP="006124E3">
            <w:pPr>
              <w:spacing w:line="276" w:lineRule="auto"/>
              <w:ind w:right="25"/>
            </w:pPr>
            <w:r w:rsidRPr="006813AA">
              <w:t>СП 118.13330.2012 - «Общественные здания и сооружения»;</w:t>
            </w:r>
          </w:p>
          <w:p w14:paraId="6F77D056" w14:textId="77777777" w:rsidR="006813AA" w:rsidRPr="006813AA" w:rsidRDefault="00E83CB9" w:rsidP="006124E3">
            <w:pPr>
              <w:spacing w:line="276" w:lineRule="auto"/>
              <w:ind w:right="25"/>
            </w:pPr>
            <w:r w:rsidRPr="00E83CB9">
              <w:t>СП 34.13330.2021</w:t>
            </w:r>
            <w:r w:rsidR="006813AA" w:rsidRPr="006813AA">
              <w:t xml:space="preserve"> – «</w:t>
            </w:r>
            <w:r>
              <w:t>Автомобильные дороги</w:t>
            </w:r>
            <w:r w:rsidR="006813AA" w:rsidRPr="006813AA">
              <w:t>»;</w:t>
            </w:r>
          </w:p>
          <w:p w14:paraId="6280649B" w14:textId="77777777" w:rsidR="00D511E1" w:rsidRDefault="00D511E1" w:rsidP="006124E3">
            <w:pPr>
              <w:spacing w:line="276" w:lineRule="auto"/>
              <w:ind w:right="25"/>
            </w:pPr>
            <w:r w:rsidRPr="00D511E1">
              <w:t>РД 11-02-2006</w:t>
            </w:r>
            <w:r>
              <w:t xml:space="preserve"> «Требования </w:t>
            </w:r>
            <w:r w:rsidRPr="00D511E1">
              <w:t>к составу и</w:t>
            </w:r>
            <w:r>
              <w:t xml:space="preserve"> порядку ведения исполнительной </w:t>
            </w:r>
            <w:r w:rsidRPr="00D511E1">
              <w:t>документации пр</w:t>
            </w:r>
            <w:r>
              <w:t xml:space="preserve">и строительстве, реконструкции, </w:t>
            </w:r>
            <w:r w:rsidRPr="00D511E1">
              <w:t>капитальном ремонте объектов капитального</w:t>
            </w:r>
            <w:r w:rsidR="008553E6">
              <w:t xml:space="preserve"> </w:t>
            </w:r>
            <w:r w:rsidRPr="00D511E1">
              <w:t>строительства и требования, предъявляемые к актам</w:t>
            </w:r>
            <w:r w:rsidR="008553E6">
              <w:t xml:space="preserve"> </w:t>
            </w:r>
            <w:r w:rsidRPr="00D511E1">
              <w:t>освидете</w:t>
            </w:r>
            <w:r>
              <w:t xml:space="preserve">льствования работ, конструкций, </w:t>
            </w:r>
            <w:r w:rsidRPr="00D511E1">
              <w:t xml:space="preserve">участков </w:t>
            </w:r>
            <w:r w:rsidRPr="00D511E1">
              <w:lastRenderedPageBreak/>
              <w:t>сетей инженерно-технического обеспечения*</w:t>
            </w:r>
          </w:p>
          <w:p w14:paraId="72A087C4" w14:textId="77777777" w:rsidR="006813AA" w:rsidRPr="006813AA" w:rsidRDefault="000C7776" w:rsidP="006124E3">
            <w:pPr>
              <w:spacing w:line="276" w:lineRule="auto"/>
              <w:jc w:val="both"/>
            </w:pPr>
            <w:r>
              <w:t>2</w:t>
            </w:r>
            <w:r w:rsidR="00F814A3">
              <w:t>.4</w:t>
            </w:r>
            <w:r w:rsidR="006813AA">
              <w:t xml:space="preserve">.2.  </w:t>
            </w:r>
            <w:r w:rsidR="006813AA" w:rsidRPr="006813AA">
              <w:t xml:space="preserve">Подрядчик несет ответственность за сохранность всего объекта до даты подписания акта сдачи-приемки в эксплуатацию выполненных работ в полном объеме приемочной комиссией. </w:t>
            </w:r>
          </w:p>
          <w:p w14:paraId="138554E7" w14:textId="77777777" w:rsidR="006813AA" w:rsidRDefault="00F814A3" w:rsidP="006124E3">
            <w:pPr>
              <w:spacing w:line="276" w:lineRule="auto"/>
              <w:jc w:val="both"/>
            </w:pPr>
            <w:r>
              <w:t>2.4</w:t>
            </w:r>
            <w:r w:rsidR="006813AA">
              <w:t xml:space="preserve">.3. </w:t>
            </w:r>
            <w:r w:rsidR="006813AA" w:rsidRPr="006813AA">
              <w:t xml:space="preserve">При нанесении материального ущерба АО «Клевер» Подрядчик возмещает ущерб за свой счет. </w:t>
            </w:r>
          </w:p>
          <w:p w14:paraId="7D16EE91" w14:textId="2BE04C60" w:rsidR="006813AA" w:rsidRDefault="00F814A3" w:rsidP="006124E3">
            <w:pPr>
              <w:spacing w:line="276" w:lineRule="auto"/>
              <w:jc w:val="both"/>
            </w:pPr>
            <w:r>
              <w:t>2.4</w:t>
            </w:r>
            <w:r w:rsidR="006813AA">
              <w:t xml:space="preserve">.4. </w:t>
            </w:r>
            <w:r w:rsidR="006813AA" w:rsidRPr="006813AA">
              <w:t>Подрядчик ежедневно производит уборку территории мест работы.</w:t>
            </w:r>
            <w:r w:rsidR="006813AA">
              <w:t xml:space="preserve"> </w:t>
            </w:r>
            <w:r w:rsidR="006813AA" w:rsidRPr="006813AA">
              <w:t xml:space="preserve">Подрядчик еженедельно вывозит с территории </w:t>
            </w:r>
            <w:r w:rsidR="008553E6">
              <w:t>объекта строительства</w:t>
            </w:r>
            <w:r w:rsidR="006813AA" w:rsidRPr="006813AA">
              <w:t xml:space="preserve"> строительный мусор </w:t>
            </w:r>
            <w:r>
              <w:t>с предоставлением отвесной и акта на утилизацию</w:t>
            </w:r>
            <w:r w:rsidR="003044F2">
              <w:t>.</w:t>
            </w:r>
            <w:r>
              <w:t xml:space="preserve"> </w:t>
            </w:r>
            <w:r w:rsidR="00F1062A">
              <w:t>Металлический лом,</w:t>
            </w:r>
            <w:r w:rsidR="003044F2">
              <w:t xml:space="preserve"> образующийся в результате работ </w:t>
            </w:r>
            <w:r w:rsidR="00E21E08">
              <w:t>Подрядчика</w:t>
            </w:r>
            <w:r w:rsidR="003044F2">
              <w:t>, передается Заказчику с оформлением акта по форме М-35</w:t>
            </w:r>
            <w:r w:rsidR="006813AA" w:rsidRPr="006813AA">
              <w:t>.</w:t>
            </w:r>
          </w:p>
          <w:p w14:paraId="56DEC921" w14:textId="3CC02996" w:rsidR="00DB77A6" w:rsidRPr="006813AA" w:rsidRDefault="00DB77A6" w:rsidP="006124E3">
            <w:pPr>
              <w:spacing w:line="276" w:lineRule="auto"/>
              <w:jc w:val="both"/>
            </w:pPr>
            <w:r>
              <w:t xml:space="preserve">2.4.5 Подрядчик согласовывает проект организации дорожного движения в местах производства дорожных работ с отделом Госавтоинспекции Управления МВД России по </w:t>
            </w:r>
            <w:proofErr w:type="spellStart"/>
            <w:r>
              <w:t>г.Таганрогу</w:t>
            </w:r>
            <w:proofErr w:type="spellEnd"/>
            <w:r>
              <w:t>.</w:t>
            </w:r>
          </w:p>
          <w:p w14:paraId="73CB29E8" w14:textId="6CE1AD27" w:rsidR="00F814A3" w:rsidRPr="00F814A3" w:rsidRDefault="00F814A3" w:rsidP="006124E3">
            <w:pPr>
              <w:spacing w:line="276" w:lineRule="auto"/>
              <w:jc w:val="both"/>
              <w:rPr>
                <w:b/>
              </w:rPr>
            </w:pPr>
            <w:r>
              <w:t>2.4</w:t>
            </w:r>
            <w:r w:rsidR="00C46E7D">
              <w:t>.</w:t>
            </w:r>
            <w:r w:rsidR="00DB77A6">
              <w:t>6</w:t>
            </w:r>
            <w:r w:rsidR="00C46E7D">
              <w:t>. Т</w:t>
            </w:r>
            <w:r w:rsidR="006813AA" w:rsidRPr="006813AA">
              <w:t>очка подключения</w:t>
            </w:r>
            <w:r w:rsidR="00C46E7D">
              <w:t xml:space="preserve"> к инженерным сетям</w:t>
            </w:r>
            <w:r w:rsidR="006813AA" w:rsidRPr="006813AA">
              <w:t>, способ учета и оплаты электроэнергии</w:t>
            </w:r>
            <w:r w:rsidR="00C46E7D">
              <w:t>,</w:t>
            </w:r>
            <w:r w:rsidR="006813AA" w:rsidRPr="006813AA">
              <w:t xml:space="preserve"> будут определены эксплуатирующей организацией при передаче объекта в ремонт.</w:t>
            </w:r>
            <w:r>
              <w:t xml:space="preserve"> </w:t>
            </w:r>
          </w:p>
          <w:p w14:paraId="5413A596" w14:textId="65BA4BA0" w:rsidR="00835605" w:rsidRPr="006813AA" w:rsidRDefault="00F814A3" w:rsidP="006124E3">
            <w:pPr>
              <w:spacing w:line="276" w:lineRule="auto"/>
              <w:jc w:val="both"/>
              <w:rPr>
                <w:rStyle w:val="17"/>
              </w:rPr>
            </w:pPr>
            <w:r>
              <w:t>2.4</w:t>
            </w:r>
            <w:r w:rsidR="006813AA">
              <w:t>.</w:t>
            </w:r>
            <w:r w:rsidR="00DB77A6">
              <w:t>7</w:t>
            </w:r>
            <w:r w:rsidR="006813AA">
              <w:t xml:space="preserve"> </w:t>
            </w:r>
            <w:r w:rsidR="006813AA" w:rsidRPr="006813AA">
              <w:t>Обязательное предоставление графика поэтапного выполнения работ. При выполнении Подрядчиком работ по договору</w:t>
            </w:r>
            <w:r w:rsidR="0000055E">
              <w:t>,</w:t>
            </w:r>
            <w:r w:rsidR="006813AA" w:rsidRPr="006813AA">
              <w:t xml:space="preserve"> Заказчик имеет право в одностороннем порядке изменить номенклатуру и объем выполняемых по договору работ в пределах 10%. Подрядчик должен подтвердить и гарантировать, что объемы и материалы, указанные в Техническом задании Заказчика</w:t>
            </w:r>
            <w:r w:rsidR="0000055E">
              <w:t>,</w:t>
            </w:r>
            <w:r w:rsidR="006813AA" w:rsidRPr="006813AA">
              <w:t xml:space="preserve"> отражают все </w:t>
            </w:r>
            <w:proofErr w:type="gramStart"/>
            <w:r w:rsidR="006813AA" w:rsidRPr="006813AA">
              <w:t>необходимые  виды</w:t>
            </w:r>
            <w:proofErr w:type="gramEnd"/>
            <w:r w:rsidR="006813AA" w:rsidRPr="006813AA">
              <w:t xml:space="preserve">  и объемы работ, а так же материалы для выполнения работ по Техническому заданию.</w:t>
            </w:r>
          </w:p>
        </w:tc>
      </w:tr>
    </w:tbl>
    <w:p w14:paraId="569E88CA" w14:textId="77777777" w:rsidR="00835605" w:rsidRDefault="00835605" w:rsidP="0064489A">
      <w:pPr>
        <w:pStyle w:val="Standard"/>
        <w:spacing w:after="0"/>
        <w:jc w:val="both"/>
        <w:rPr>
          <w:rStyle w:val="17"/>
          <w:rFonts w:ascii="Tahoma" w:eastAsia="Tahoma" w:hAnsi="Tahoma"/>
          <w:b/>
          <w:sz w:val="24"/>
        </w:rPr>
      </w:pPr>
    </w:p>
    <w:p w14:paraId="663632A3" w14:textId="77777777" w:rsidR="00835605" w:rsidRPr="000A1913" w:rsidRDefault="00835605" w:rsidP="006813AA">
      <w:pPr>
        <w:pStyle w:val="Standard"/>
        <w:spacing w:after="205"/>
        <w:jc w:val="center"/>
        <w:rPr>
          <w:rStyle w:val="17"/>
          <w:rFonts w:ascii="Times New Roman" w:eastAsia="Tahoma" w:hAnsi="Times New Roman"/>
          <w:b/>
          <w:sz w:val="24"/>
        </w:rPr>
      </w:pPr>
      <w:r w:rsidRPr="000A1913">
        <w:rPr>
          <w:rStyle w:val="17"/>
          <w:rFonts w:ascii="Times New Roman" w:eastAsia="Tahoma" w:hAnsi="Times New Roman"/>
          <w:b/>
          <w:sz w:val="24"/>
        </w:rPr>
        <w:t>Таблица</w:t>
      </w:r>
      <w:r w:rsidR="006813AA" w:rsidRPr="000A1913">
        <w:rPr>
          <w:rStyle w:val="17"/>
          <w:rFonts w:ascii="Times New Roman" w:eastAsia="Tahoma" w:hAnsi="Times New Roman"/>
          <w:b/>
          <w:sz w:val="24"/>
        </w:rPr>
        <w:t xml:space="preserve"> 1 «Перечень выполняемых работ и применяемых материалов»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37"/>
        <w:gridCol w:w="5178"/>
        <w:gridCol w:w="2340"/>
        <w:gridCol w:w="1499"/>
      </w:tblGrid>
      <w:tr w:rsidR="006B49A5" w:rsidRPr="006B49A5" w14:paraId="0D7C473D" w14:textId="77777777" w:rsidTr="006B49A5">
        <w:trPr>
          <w:trHeight w:val="330"/>
        </w:trPr>
        <w:tc>
          <w:tcPr>
            <w:tcW w:w="960" w:type="dxa"/>
            <w:hideMark/>
          </w:tcPr>
          <w:p w14:paraId="4D35F498" w14:textId="77777777" w:rsidR="006B49A5" w:rsidRPr="006B49A5" w:rsidRDefault="006B49A5" w:rsidP="006B49A5">
            <w:pPr>
              <w:pStyle w:val="1"/>
              <w:rPr>
                <w:b/>
              </w:rPr>
            </w:pPr>
            <w:r w:rsidRPr="006B49A5">
              <w:rPr>
                <w:b/>
              </w:rPr>
              <w:t>п/п</w:t>
            </w:r>
          </w:p>
        </w:tc>
        <w:tc>
          <w:tcPr>
            <w:tcW w:w="6520" w:type="dxa"/>
            <w:hideMark/>
          </w:tcPr>
          <w:p w14:paraId="29F548E1" w14:textId="77777777" w:rsidR="006B49A5" w:rsidRPr="006B49A5" w:rsidRDefault="006B49A5" w:rsidP="006B49A5">
            <w:pPr>
              <w:pStyle w:val="1"/>
              <w:rPr>
                <w:b/>
              </w:rPr>
            </w:pPr>
            <w:r w:rsidRPr="006B49A5">
              <w:rPr>
                <w:b/>
              </w:rPr>
              <w:t>Наименование работ и материалов</w:t>
            </w:r>
          </w:p>
        </w:tc>
        <w:tc>
          <w:tcPr>
            <w:tcW w:w="2340" w:type="dxa"/>
            <w:hideMark/>
          </w:tcPr>
          <w:p w14:paraId="41F9BB87" w14:textId="77777777" w:rsidR="006B49A5" w:rsidRPr="006B49A5" w:rsidRDefault="006B49A5" w:rsidP="006B49A5">
            <w:pPr>
              <w:pStyle w:val="1"/>
              <w:rPr>
                <w:b/>
              </w:rPr>
            </w:pPr>
            <w:r w:rsidRPr="006B49A5">
              <w:rPr>
                <w:b/>
              </w:rPr>
              <w:t>Ед. измерения</w:t>
            </w:r>
          </w:p>
        </w:tc>
        <w:tc>
          <w:tcPr>
            <w:tcW w:w="1480" w:type="dxa"/>
            <w:noWrap/>
            <w:hideMark/>
          </w:tcPr>
          <w:p w14:paraId="249BF114" w14:textId="77777777" w:rsidR="006B49A5" w:rsidRPr="006B49A5" w:rsidRDefault="006B49A5" w:rsidP="006B49A5">
            <w:pPr>
              <w:pStyle w:val="1"/>
              <w:rPr>
                <w:b/>
              </w:rPr>
            </w:pPr>
            <w:r w:rsidRPr="006B49A5">
              <w:rPr>
                <w:b/>
              </w:rPr>
              <w:t>Количество</w:t>
            </w:r>
          </w:p>
        </w:tc>
      </w:tr>
      <w:tr w:rsidR="006B49A5" w:rsidRPr="006B49A5" w14:paraId="5F91EC4F" w14:textId="77777777" w:rsidTr="006B49A5">
        <w:trPr>
          <w:trHeight w:val="345"/>
        </w:trPr>
        <w:tc>
          <w:tcPr>
            <w:tcW w:w="960" w:type="dxa"/>
            <w:hideMark/>
          </w:tcPr>
          <w:p w14:paraId="73C5A0C3" w14:textId="77777777" w:rsidR="006B49A5" w:rsidRPr="006B49A5" w:rsidRDefault="006B49A5" w:rsidP="006B49A5">
            <w:pPr>
              <w:pStyle w:val="1"/>
              <w:rPr>
                <w:b/>
              </w:rPr>
            </w:pPr>
            <w:r w:rsidRPr="006B49A5">
              <w:rPr>
                <w:b/>
              </w:rPr>
              <w:t> </w:t>
            </w:r>
          </w:p>
        </w:tc>
        <w:tc>
          <w:tcPr>
            <w:tcW w:w="6520" w:type="dxa"/>
            <w:hideMark/>
          </w:tcPr>
          <w:p w14:paraId="7FB53C1E" w14:textId="77777777" w:rsidR="006B49A5" w:rsidRPr="006B49A5" w:rsidRDefault="006B49A5" w:rsidP="006B49A5">
            <w:pPr>
              <w:pStyle w:val="1"/>
              <w:rPr>
                <w:b/>
                <w:bCs/>
              </w:rPr>
            </w:pPr>
            <w:r w:rsidRPr="006B49A5">
              <w:rPr>
                <w:b/>
                <w:bCs/>
              </w:rPr>
              <w:t>Работы</w:t>
            </w:r>
          </w:p>
        </w:tc>
        <w:tc>
          <w:tcPr>
            <w:tcW w:w="2340" w:type="dxa"/>
            <w:noWrap/>
            <w:hideMark/>
          </w:tcPr>
          <w:p w14:paraId="66D03EA9" w14:textId="77777777" w:rsidR="006B49A5" w:rsidRPr="006B49A5" w:rsidRDefault="006B49A5" w:rsidP="006B49A5">
            <w:pPr>
              <w:pStyle w:val="1"/>
              <w:rPr>
                <w:b/>
              </w:rPr>
            </w:pPr>
            <w:r w:rsidRPr="006B49A5">
              <w:rPr>
                <w:b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5E00CBA9" w14:textId="77777777" w:rsidR="006B49A5" w:rsidRPr="006B49A5" w:rsidRDefault="006B49A5" w:rsidP="006B49A5">
            <w:pPr>
              <w:pStyle w:val="1"/>
              <w:rPr>
                <w:b/>
              </w:rPr>
            </w:pPr>
            <w:r w:rsidRPr="006B49A5">
              <w:rPr>
                <w:b/>
              </w:rPr>
              <w:t> </w:t>
            </w:r>
          </w:p>
        </w:tc>
      </w:tr>
      <w:tr w:rsidR="006B49A5" w:rsidRPr="006B49A5" w14:paraId="72ADAF1B" w14:textId="77777777" w:rsidTr="006B49A5">
        <w:trPr>
          <w:trHeight w:val="660"/>
        </w:trPr>
        <w:tc>
          <w:tcPr>
            <w:tcW w:w="960" w:type="dxa"/>
            <w:hideMark/>
          </w:tcPr>
          <w:p w14:paraId="7C236B56" w14:textId="77777777" w:rsidR="006B49A5" w:rsidRPr="006B49A5" w:rsidRDefault="006B49A5" w:rsidP="006B49A5">
            <w:pPr>
              <w:pStyle w:val="1"/>
              <w:rPr>
                <w:bCs/>
              </w:rPr>
            </w:pPr>
            <w:r w:rsidRPr="006B49A5">
              <w:rPr>
                <w:bCs/>
              </w:rPr>
              <w:t>1</w:t>
            </w:r>
          </w:p>
        </w:tc>
        <w:tc>
          <w:tcPr>
            <w:tcW w:w="6520" w:type="dxa"/>
            <w:hideMark/>
          </w:tcPr>
          <w:p w14:paraId="75D9BDDF" w14:textId="77777777" w:rsidR="006B49A5" w:rsidRPr="006B49A5" w:rsidRDefault="006B49A5" w:rsidP="006B49A5">
            <w:pPr>
              <w:pStyle w:val="1"/>
              <w:rPr>
                <w:bCs/>
              </w:rPr>
            </w:pPr>
            <w:r w:rsidRPr="006B49A5">
              <w:rPr>
                <w:bCs/>
              </w:rPr>
              <w:t>Демонтаж, обрубка поврежденных участков асфальтобетона толщиной 50мм</w:t>
            </w:r>
          </w:p>
        </w:tc>
        <w:tc>
          <w:tcPr>
            <w:tcW w:w="2340" w:type="dxa"/>
            <w:noWrap/>
            <w:hideMark/>
          </w:tcPr>
          <w:p w14:paraId="3D560920" w14:textId="77777777" w:rsidR="006B49A5" w:rsidRPr="006B49A5" w:rsidRDefault="006B49A5" w:rsidP="006B49A5">
            <w:pPr>
              <w:pStyle w:val="1"/>
              <w:rPr>
                <w:bCs/>
              </w:rPr>
            </w:pPr>
            <w:r w:rsidRPr="006B49A5">
              <w:rPr>
                <w:bCs/>
              </w:rPr>
              <w:t>м²</w:t>
            </w:r>
          </w:p>
        </w:tc>
        <w:tc>
          <w:tcPr>
            <w:tcW w:w="1480" w:type="dxa"/>
            <w:noWrap/>
            <w:hideMark/>
          </w:tcPr>
          <w:p w14:paraId="28A8E6DF" w14:textId="77777777" w:rsidR="006B49A5" w:rsidRPr="006B49A5" w:rsidRDefault="006B49A5" w:rsidP="006B49A5">
            <w:pPr>
              <w:pStyle w:val="1"/>
              <w:rPr>
                <w:bCs/>
              </w:rPr>
            </w:pPr>
            <w:r w:rsidRPr="006B49A5">
              <w:rPr>
                <w:bCs/>
              </w:rPr>
              <w:t>50</w:t>
            </w:r>
          </w:p>
        </w:tc>
      </w:tr>
      <w:tr w:rsidR="006B49A5" w:rsidRPr="006B49A5" w14:paraId="760DE6A7" w14:textId="77777777" w:rsidTr="006B49A5">
        <w:trPr>
          <w:trHeight w:val="345"/>
        </w:trPr>
        <w:tc>
          <w:tcPr>
            <w:tcW w:w="960" w:type="dxa"/>
            <w:hideMark/>
          </w:tcPr>
          <w:p w14:paraId="0C23A48F" w14:textId="77777777" w:rsidR="006B49A5" w:rsidRPr="006B49A5" w:rsidRDefault="006B49A5" w:rsidP="006B49A5">
            <w:pPr>
              <w:pStyle w:val="1"/>
              <w:rPr>
                <w:bCs/>
              </w:rPr>
            </w:pPr>
            <w:r w:rsidRPr="006B49A5">
              <w:rPr>
                <w:bCs/>
              </w:rPr>
              <w:t>2</w:t>
            </w:r>
          </w:p>
        </w:tc>
        <w:tc>
          <w:tcPr>
            <w:tcW w:w="6520" w:type="dxa"/>
            <w:hideMark/>
          </w:tcPr>
          <w:p w14:paraId="4E6CBE44" w14:textId="77777777" w:rsidR="006B49A5" w:rsidRPr="006B49A5" w:rsidRDefault="006B49A5" w:rsidP="006B49A5">
            <w:pPr>
              <w:pStyle w:val="1"/>
              <w:rPr>
                <w:bCs/>
              </w:rPr>
            </w:pPr>
            <w:r w:rsidRPr="006B49A5">
              <w:rPr>
                <w:bCs/>
              </w:rPr>
              <w:t>Проливка битумная и смазка краев обрубленных мест</w:t>
            </w:r>
          </w:p>
        </w:tc>
        <w:tc>
          <w:tcPr>
            <w:tcW w:w="2340" w:type="dxa"/>
            <w:noWrap/>
            <w:hideMark/>
          </w:tcPr>
          <w:p w14:paraId="3CCC1902" w14:textId="77777777" w:rsidR="006B49A5" w:rsidRPr="006B49A5" w:rsidRDefault="006B49A5" w:rsidP="006B49A5">
            <w:pPr>
              <w:pStyle w:val="1"/>
              <w:rPr>
                <w:bCs/>
              </w:rPr>
            </w:pPr>
            <w:r w:rsidRPr="006B49A5">
              <w:rPr>
                <w:bCs/>
              </w:rPr>
              <w:t>м²</w:t>
            </w:r>
          </w:p>
        </w:tc>
        <w:tc>
          <w:tcPr>
            <w:tcW w:w="1480" w:type="dxa"/>
            <w:noWrap/>
            <w:hideMark/>
          </w:tcPr>
          <w:p w14:paraId="7CE8478D" w14:textId="77777777" w:rsidR="006B49A5" w:rsidRPr="006B49A5" w:rsidRDefault="006B49A5" w:rsidP="006B49A5">
            <w:pPr>
              <w:pStyle w:val="1"/>
              <w:rPr>
                <w:bCs/>
              </w:rPr>
            </w:pPr>
            <w:r w:rsidRPr="006B49A5">
              <w:rPr>
                <w:bCs/>
              </w:rPr>
              <w:t>50</w:t>
            </w:r>
          </w:p>
        </w:tc>
      </w:tr>
      <w:tr w:rsidR="006B49A5" w:rsidRPr="006B49A5" w14:paraId="0AC1C110" w14:textId="77777777" w:rsidTr="006B49A5">
        <w:trPr>
          <w:trHeight w:val="660"/>
        </w:trPr>
        <w:tc>
          <w:tcPr>
            <w:tcW w:w="960" w:type="dxa"/>
            <w:hideMark/>
          </w:tcPr>
          <w:p w14:paraId="0E568D61" w14:textId="77777777" w:rsidR="006B49A5" w:rsidRPr="006B49A5" w:rsidRDefault="006B49A5" w:rsidP="006B49A5">
            <w:pPr>
              <w:pStyle w:val="1"/>
              <w:rPr>
                <w:bCs/>
              </w:rPr>
            </w:pPr>
            <w:r w:rsidRPr="006B49A5">
              <w:rPr>
                <w:bCs/>
              </w:rPr>
              <w:t>3</w:t>
            </w:r>
          </w:p>
        </w:tc>
        <w:tc>
          <w:tcPr>
            <w:tcW w:w="6520" w:type="dxa"/>
            <w:hideMark/>
          </w:tcPr>
          <w:p w14:paraId="297A8DB1" w14:textId="77777777" w:rsidR="006B49A5" w:rsidRPr="006B49A5" w:rsidRDefault="006B49A5" w:rsidP="006B49A5">
            <w:pPr>
              <w:pStyle w:val="1"/>
              <w:rPr>
                <w:bCs/>
              </w:rPr>
            </w:pPr>
            <w:r w:rsidRPr="006B49A5">
              <w:rPr>
                <w:bCs/>
              </w:rPr>
              <w:t>Укладка и разравнивание асфальтобетонной смеси с уплотнением толщиной 50мм</w:t>
            </w:r>
          </w:p>
        </w:tc>
        <w:tc>
          <w:tcPr>
            <w:tcW w:w="2340" w:type="dxa"/>
            <w:noWrap/>
            <w:hideMark/>
          </w:tcPr>
          <w:p w14:paraId="5D9A95C4" w14:textId="77777777" w:rsidR="006B49A5" w:rsidRPr="006B49A5" w:rsidRDefault="006B49A5" w:rsidP="006B49A5">
            <w:pPr>
              <w:pStyle w:val="1"/>
              <w:rPr>
                <w:bCs/>
              </w:rPr>
            </w:pPr>
            <w:r w:rsidRPr="006B49A5">
              <w:rPr>
                <w:bCs/>
              </w:rPr>
              <w:t>м²</w:t>
            </w:r>
          </w:p>
        </w:tc>
        <w:tc>
          <w:tcPr>
            <w:tcW w:w="1480" w:type="dxa"/>
            <w:noWrap/>
            <w:hideMark/>
          </w:tcPr>
          <w:p w14:paraId="0E707193" w14:textId="77777777" w:rsidR="006B49A5" w:rsidRPr="006B49A5" w:rsidRDefault="006B49A5" w:rsidP="006B49A5">
            <w:pPr>
              <w:pStyle w:val="1"/>
              <w:rPr>
                <w:bCs/>
              </w:rPr>
            </w:pPr>
            <w:r w:rsidRPr="006B49A5">
              <w:rPr>
                <w:bCs/>
              </w:rPr>
              <w:t>50</w:t>
            </w:r>
          </w:p>
        </w:tc>
      </w:tr>
      <w:tr w:rsidR="006B49A5" w:rsidRPr="006B49A5" w14:paraId="611F73D1" w14:textId="77777777" w:rsidTr="006B49A5">
        <w:trPr>
          <w:trHeight w:val="660"/>
        </w:trPr>
        <w:tc>
          <w:tcPr>
            <w:tcW w:w="960" w:type="dxa"/>
            <w:hideMark/>
          </w:tcPr>
          <w:p w14:paraId="4618402E" w14:textId="77777777" w:rsidR="006B49A5" w:rsidRPr="006B49A5" w:rsidRDefault="006B49A5" w:rsidP="006B49A5">
            <w:pPr>
              <w:pStyle w:val="1"/>
              <w:rPr>
                <w:bCs/>
              </w:rPr>
            </w:pPr>
            <w:r w:rsidRPr="006B49A5">
              <w:rPr>
                <w:bCs/>
              </w:rPr>
              <w:t>4</w:t>
            </w:r>
          </w:p>
        </w:tc>
        <w:tc>
          <w:tcPr>
            <w:tcW w:w="6520" w:type="dxa"/>
            <w:hideMark/>
          </w:tcPr>
          <w:p w14:paraId="2B62F57C" w14:textId="237437B8" w:rsidR="006B49A5" w:rsidRPr="006B49A5" w:rsidRDefault="00B05602" w:rsidP="006B49A5">
            <w:pPr>
              <w:pStyle w:val="1"/>
              <w:rPr>
                <w:bCs/>
              </w:rPr>
            </w:pPr>
            <w:r w:rsidRPr="006B49A5">
              <w:rPr>
                <w:bCs/>
              </w:rPr>
              <w:t>Демонтаж</w:t>
            </w:r>
            <w:r w:rsidR="006B49A5" w:rsidRPr="006B49A5">
              <w:rPr>
                <w:bCs/>
              </w:rPr>
              <w:t xml:space="preserve"> асфальтобетонных </w:t>
            </w:r>
            <w:r w:rsidRPr="006B49A5">
              <w:rPr>
                <w:bCs/>
              </w:rPr>
              <w:t>тротуарных</w:t>
            </w:r>
            <w:r w:rsidR="006B49A5" w:rsidRPr="006B49A5">
              <w:rPr>
                <w:bCs/>
              </w:rPr>
              <w:t xml:space="preserve"> дорожек толщиной до 70мм</w:t>
            </w:r>
          </w:p>
        </w:tc>
        <w:tc>
          <w:tcPr>
            <w:tcW w:w="2340" w:type="dxa"/>
            <w:noWrap/>
            <w:hideMark/>
          </w:tcPr>
          <w:p w14:paraId="0E70688C" w14:textId="77777777" w:rsidR="006B49A5" w:rsidRPr="006B49A5" w:rsidRDefault="006B49A5" w:rsidP="006B49A5">
            <w:pPr>
              <w:pStyle w:val="1"/>
              <w:rPr>
                <w:bCs/>
              </w:rPr>
            </w:pPr>
            <w:r w:rsidRPr="006B49A5">
              <w:rPr>
                <w:bCs/>
              </w:rPr>
              <w:t>м²</w:t>
            </w:r>
          </w:p>
        </w:tc>
        <w:tc>
          <w:tcPr>
            <w:tcW w:w="1480" w:type="dxa"/>
            <w:noWrap/>
            <w:hideMark/>
          </w:tcPr>
          <w:p w14:paraId="096775D0" w14:textId="77777777" w:rsidR="006B49A5" w:rsidRPr="006B49A5" w:rsidRDefault="006B49A5" w:rsidP="006B49A5">
            <w:pPr>
              <w:pStyle w:val="1"/>
              <w:rPr>
                <w:bCs/>
              </w:rPr>
            </w:pPr>
            <w:r w:rsidRPr="006B49A5">
              <w:rPr>
                <w:bCs/>
              </w:rPr>
              <w:t>160</w:t>
            </w:r>
          </w:p>
        </w:tc>
      </w:tr>
      <w:tr w:rsidR="006B49A5" w:rsidRPr="006B49A5" w14:paraId="4C303590" w14:textId="77777777" w:rsidTr="006B49A5">
        <w:trPr>
          <w:trHeight w:val="345"/>
        </w:trPr>
        <w:tc>
          <w:tcPr>
            <w:tcW w:w="960" w:type="dxa"/>
            <w:hideMark/>
          </w:tcPr>
          <w:p w14:paraId="0EAB0F2A" w14:textId="77777777" w:rsidR="006B49A5" w:rsidRPr="006B49A5" w:rsidRDefault="006B49A5" w:rsidP="006B49A5">
            <w:pPr>
              <w:pStyle w:val="1"/>
              <w:rPr>
                <w:bCs/>
              </w:rPr>
            </w:pPr>
            <w:r w:rsidRPr="006B49A5">
              <w:rPr>
                <w:bCs/>
              </w:rPr>
              <w:t>5</w:t>
            </w:r>
          </w:p>
        </w:tc>
        <w:tc>
          <w:tcPr>
            <w:tcW w:w="6520" w:type="dxa"/>
            <w:hideMark/>
          </w:tcPr>
          <w:p w14:paraId="537189DC" w14:textId="77777777" w:rsidR="006B49A5" w:rsidRPr="006B49A5" w:rsidRDefault="006B49A5" w:rsidP="006B49A5">
            <w:pPr>
              <w:pStyle w:val="1"/>
              <w:rPr>
                <w:bCs/>
              </w:rPr>
            </w:pPr>
            <w:r w:rsidRPr="006B49A5">
              <w:rPr>
                <w:bCs/>
              </w:rPr>
              <w:t xml:space="preserve">Демонтаж железобетонных конструкций </w:t>
            </w:r>
          </w:p>
        </w:tc>
        <w:tc>
          <w:tcPr>
            <w:tcW w:w="2340" w:type="dxa"/>
            <w:noWrap/>
            <w:hideMark/>
          </w:tcPr>
          <w:p w14:paraId="45C2A153" w14:textId="77777777" w:rsidR="006B49A5" w:rsidRPr="006B49A5" w:rsidRDefault="006B49A5" w:rsidP="006B49A5">
            <w:pPr>
              <w:pStyle w:val="1"/>
              <w:rPr>
                <w:bCs/>
              </w:rPr>
            </w:pPr>
            <w:r w:rsidRPr="006B49A5">
              <w:rPr>
                <w:bCs/>
              </w:rPr>
              <w:t>м3</w:t>
            </w:r>
          </w:p>
        </w:tc>
        <w:tc>
          <w:tcPr>
            <w:tcW w:w="1480" w:type="dxa"/>
            <w:noWrap/>
            <w:hideMark/>
          </w:tcPr>
          <w:p w14:paraId="56B3D647" w14:textId="77777777" w:rsidR="006B49A5" w:rsidRPr="006B49A5" w:rsidRDefault="006B49A5" w:rsidP="006B49A5">
            <w:pPr>
              <w:pStyle w:val="1"/>
              <w:rPr>
                <w:bCs/>
              </w:rPr>
            </w:pPr>
            <w:r w:rsidRPr="006B49A5">
              <w:rPr>
                <w:bCs/>
              </w:rPr>
              <w:t>2</w:t>
            </w:r>
          </w:p>
        </w:tc>
      </w:tr>
      <w:tr w:rsidR="006B49A5" w:rsidRPr="006B49A5" w14:paraId="138EF690" w14:textId="77777777" w:rsidTr="006B49A5">
        <w:trPr>
          <w:trHeight w:val="345"/>
        </w:trPr>
        <w:tc>
          <w:tcPr>
            <w:tcW w:w="960" w:type="dxa"/>
            <w:hideMark/>
          </w:tcPr>
          <w:p w14:paraId="7083B1FF" w14:textId="77777777" w:rsidR="006B49A5" w:rsidRPr="006B49A5" w:rsidRDefault="006B49A5" w:rsidP="006B49A5">
            <w:pPr>
              <w:pStyle w:val="1"/>
              <w:rPr>
                <w:bCs/>
              </w:rPr>
            </w:pPr>
            <w:r w:rsidRPr="006B49A5">
              <w:rPr>
                <w:bCs/>
              </w:rPr>
              <w:t>6</w:t>
            </w:r>
          </w:p>
        </w:tc>
        <w:tc>
          <w:tcPr>
            <w:tcW w:w="6520" w:type="dxa"/>
            <w:hideMark/>
          </w:tcPr>
          <w:p w14:paraId="075077EE" w14:textId="77777777" w:rsidR="006B49A5" w:rsidRPr="006B49A5" w:rsidRDefault="006B49A5" w:rsidP="006B49A5">
            <w:pPr>
              <w:pStyle w:val="1"/>
              <w:rPr>
                <w:bCs/>
              </w:rPr>
            </w:pPr>
            <w:r w:rsidRPr="006B49A5">
              <w:rPr>
                <w:bCs/>
              </w:rPr>
              <w:t>Уплотнение основания щебнем фракции 5-20 до 5см</w:t>
            </w:r>
          </w:p>
        </w:tc>
        <w:tc>
          <w:tcPr>
            <w:tcW w:w="2340" w:type="dxa"/>
            <w:noWrap/>
            <w:hideMark/>
          </w:tcPr>
          <w:p w14:paraId="35159557" w14:textId="77777777" w:rsidR="006B49A5" w:rsidRPr="006B49A5" w:rsidRDefault="006B49A5" w:rsidP="006B49A5">
            <w:pPr>
              <w:pStyle w:val="1"/>
              <w:rPr>
                <w:bCs/>
              </w:rPr>
            </w:pPr>
            <w:r w:rsidRPr="006B49A5">
              <w:rPr>
                <w:bCs/>
              </w:rPr>
              <w:t>м2</w:t>
            </w:r>
          </w:p>
        </w:tc>
        <w:tc>
          <w:tcPr>
            <w:tcW w:w="1480" w:type="dxa"/>
            <w:noWrap/>
            <w:hideMark/>
          </w:tcPr>
          <w:p w14:paraId="180F0712" w14:textId="77777777" w:rsidR="006B49A5" w:rsidRPr="006B49A5" w:rsidRDefault="006B49A5" w:rsidP="006B49A5">
            <w:pPr>
              <w:pStyle w:val="1"/>
              <w:rPr>
                <w:bCs/>
              </w:rPr>
            </w:pPr>
            <w:r w:rsidRPr="006B49A5">
              <w:rPr>
                <w:bCs/>
              </w:rPr>
              <w:t>160</w:t>
            </w:r>
          </w:p>
        </w:tc>
      </w:tr>
      <w:tr w:rsidR="006B49A5" w:rsidRPr="006B49A5" w14:paraId="2240A68C" w14:textId="77777777" w:rsidTr="006B49A5">
        <w:trPr>
          <w:trHeight w:val="660"/>
        </w:trPr>
        <w:tc>
          <w:tcPr>
            <w:tcW w:w="960" w:type="dxa"/>
            <w:hideMark/>
          </w:tcPr>
          <w:p w14:paraId="6E95AE8D" w14:textId="77777777" w:rsidR="006B49A5" w:rsidRPr="006B49A5" w:rsidRDefault="006B49A5" w:rsidP="006B49A5">
            <w:pPr>
              <w:pStyle w:val="1"/>
              <w:rPr>
                <w:bCs/>
              </w:rPr>
            </w:pPr>
            <w:r w:rsidRPr="006B49A5">
              <w:rPr>
                <w:bCs/>
              </w:rPr>
              <w:lastRenderedPageBreak/>
              <w:t>7</w:t>
            </w:r>
          </w:p>
        </w:tc>
        <w:tc>
          <w:tcPr>
            <w:tcW w:w="6520" w:type="dxa"/>
            <w:hideMark/>
          </w:tcPr>
          <w:p w14:paraId="7F5658EC" w14:textId="77777777" w:rsidR="006B49A5" w:rsidRPr="006B49A5" w:rsidRDefault="006B49A5" w:rsidP="006B49A5">
            <w:pPr>
              <w:pStyle w:val="1"/>
              <w:rPr>
                <w:bCs/>
              </w:rPr>
            </w:pPr>
            <w:r w:rsidRPr="006B49A5">
              <w:rPr>
                <w:bCs/>
              </w:rPr>
              <w:t>Укладка и разравнивание асфальтобетонной смеси на тротуары с уплотнением толщиной 50мм</w:t>
            </w:r>
          </w:p>
        </w:tc>
        <w:tc>
          <w:tcPr>
            <w:tcW w:w="2340" w:type="dxa"/>
            <w:noWrap/>
            <w:hideMark/>
          </w:tcPr>
          <w:p w14:paraId="2E9E3FC2" w14:textId="77777777" w:rsidR="006B49A5" w:rsidRPr="006B49A5" w:rsidRDefault="006B49A5" w:rsidP="006B49A5">
            <w:pPr>
              <w:pStyle w:val="1"/>
              <w:rPr>
                <w:bCs/>
              </w:rPr>
            </w:pPr>
            <w:r w:rsidRPr="006B49A5">
              <w:rPr>
                <w:bCs/>
              </w:rPr>
              <w:t>м2</w:t>
            </w:r>
          </w:p>
        </w:tc>
        <w:tc>
          <w:tcPr>
            <w:tcW w:w="1480" w:type="dxa"/>
            <w:noWrap/>
            <w:hideMark/>
          </w:tcPr>
          <w:p w14:paraId="0800D038" w14:textId="77777777" w:rsidR="006B49A5" w:rsidRPr="006B49A5" w:rsidRDefault="006B49A5" w:rsidP="006B49A5">
            <w:pPr>
              <w:pStyle w:val="1"/>
              <w:rPr>
                <w:bCs/>
              </w:rPr>
            </w:pPr>
            <w:r w:rsidRPr="006B49A5">
              <w:rPr>
                <w:bCs/>
              </w:rPr>
              <w:t>160</w:t>
            </w:r>
          </w:p>
        </w:tc>
      </w:tr>
      <w:tr w:rsidR="006B49A5" w:rsidRPr="006B49A5" w14:paraId="2269F8F5" w14:textId="77777777" w:rsidTr="006B49A5">
        <w:trPr>
          <w:trHeight w:val="345"/>
        </w:trPr>
        <w:tc>
          <w:tcPr>
            <w:tcW w:w="960" w:type="dxa"/>
            <w:hideMark/>
          </w:tcPr>
          <w:p w14:paraId="25421729" w14:textId="77777777" w:rsidR="006B49A5" w:rsidRPr="006B49A5" w:rsidRDefault="006B49A5" w:rsidP="006B49A5">
            <w:pPr>
              <w:pStyle w:val="1"/>
              <w:rPr>
                <w:bCs/>
              </w:rPr>
            </w:pPr>
            <w:r w:rsidRPr="006B49A5">
              <w:rPr>
                <w:bCs/>
              </w:rPr>
              <w:t>8</w:t>
            </w:r>
          </w:p>
        </w:tc>
        <w:tc>
          <w:tcPr>
            <w:tcW w:w="6520" w:type="dxa"/>
            <w:hideMark/>
          </w:tcPr>
          <w:p w14:paraId="737F529D" w14:textId="77777777" w:rsidR="006B49A5" w:rsidRPr="006B49A5" w:rsidRDefault="006B49A5" w:rsidP="006B49A5">
            <w:pPr>
              <w:pStyle w:val="1"/>
              <w:rPr>
                <w:bCs/>
              </w:rPr>
            </w:pPr>
            <w:r w:rsidRPr="006B49A5">
              <w:rPr>
                <w:bCs/>
              </w:rPr>
              <w:t>Вывоз строительного мусора до 50км</w:t>
            </w:r>
          </w:p>
        </w:tc>
        <w:tc>
          <w:tcPr>
            <w:tcW w:w="2340" w:type="dxa"/>
            <w:hideMark/>
          </w:tcPr>
          <w:p w14:paraId="76913F40" w14:textId="77777777" w:rsidR="006B49A5" w:rsidRPr="006B49A5" w:rsidRDefault="006B49A5" w:rsidP="006B49A5">
            <w:pPr>
              <w:pStyle w:val="1"/>
              <w:rPr>
                <w:bCs/>
              </w:rPr>
            </w:pPr>
            <w:proofErr w:type="spellStart"/>
            <w:r w:rsidRPr="006B49A5">
              <w:rPr>
                <w:bCs/>
              </w:rPr>
              <w:t>тн</w:t>
            </w:r>
            <w:proofErr w:type="spellEnd"/>
          </w:p>
        </w:tc>
        <w:tc>
          <w:tcPr>
            <w:tcW w:w="1480" w:type="dxa"/>
            <w:hideMark/>
          </w:tcPr>
          <w:p w14:paraId="3D3481F2" w14:textId="77777777" w:rsidR="006B49A5" w:rsidRPr="006B49A5" w:rsidRDefault="006B49A5" w:rsidP="006B49A5">
            <w:pPr>
              <w:pStyle w:val="1"/>
              <w:rPr>
                <w:bCs/>
              </w:rPr>
            </w:pPr>
            <w:r w:rsidRPr="006B49A5">
              <w:rPr>
                <w:bCs/>
              </w:rPr>
              <w:t>46</w:t>
            </w:r>
          </w:p>
        </w:tc>
      </w:tr>
      <w:tr w:rsidR="006B49A5" w:rsidRPr="006B49A5" w14:paraId="34368FED" w14:textId="77777777" w:rsidTr="006B49A5">
        <w:trPr>
          <w:trHeight w:val="345"/>
        </w:trPr>
        <w:tc>
          <w:tcPr>
            <w:tcW w:w="960" w:type="dxa"/>
            <w:hideMark/>
          </w:tcPr>
          <w:p w14:paraId="568092E3" w14:textId="77777777" w:rsidR="006B49A5" w:rsidRPr="006B49A5" w:rsidRDefault="006B49A5" w:rsidP="006B49A5">
            <w:pPr>
              <w:pStyle w:val="1"/>
              <w:rPr>
                <w:b/>
              </w:rPr>
            </w:pPr>
            <w:r w:rsidRPr="006B49A5">
              <w:rPr>
                <w:b/>
              </w:rPr>
              <w:t> </w:t>
            </w:r>
          </w:p>
        </w:tc>
        <w:tc>
          <w:tcPr>
            <w:tcW w:w="6520" w:type="dxa"/>
            <w:hideMark/>
          </w:tcPr>
          <w:p w14:paraId="1D8FFE09" w14:textId="77777777" w:rsidR="006B49A5" w:rsidRPr="006B49A5" w:rsidRDefault="006B49A5" w:rsidP="006B49A5">
            <w:pPr>
              <w:pStyle w:val="1"/>
              <w:rPr>
                <w:b/>
                <w:bCs/>
              </w:rPr>
            </w:pPr>
            <w:r w:rsidRPr="006B49A5">
              <w:rPr>
                <w:b/>
                <w:bCs/>
              </w:rPr>
              <w:t>Материалы</w:t>
            </w:r>
          </w:p>
        </w:tc>
        <w:tc>
          <w:tcPr>
            <w:tcW w:w="2340" w:type="dxa"/>
            <w:hideMark/>
          </w:tcPr>
          <w:p w14:paraId="38116481" w14:textId="77777777" w:rsidR="006B49A5" w:rsidRPr="006B49A5" w:rsidRDefault="006B49A5" w:rsidP="006B49A5">
            <w:pPr>
              <w:pStyle w:val="1"/>
              <w:rPr>
                <w:b/>
              </w:rPr>
            </w:pPr>
            <w:r w:rsidRPr="006B49A5">
              <w:rPr>
                <w:b/>
              </w:rPr>
              <w:t> </w:t>
            </w:r>
          </w:p>
        </w:tc>
        <w:tc>
          <w:tcPr>
            <w:tcW w:w="1480" w:type="dxa"/>
            <w:hideMark/>
          </w:tcPr>
          <w:p w14:paraId="0E497C69" w14:textId="77777777" w:rsidR="006B49A5" w:rsidRPr="006B49A5" w:rsidRDefault="006B49A5" w:rsidP="006B49A5">
            <w:pPr>
              <w:pStyle w:val="1"/>
              <w:rPr>
                <w:b/>
              </w:rPr>
            </w:pPr>
            <w:r w:rsidRPr="006B49A5">
              <w:rPr>
                <w:b/>
              </w:rPr>
              <w:t> </w:t>
            </w:r>
          </w:p>
        </w:tc>
      </w:tr>
      <w:tr w:rsidR="006B49A5" w:rsidRPr="006B49A5" w14:paraId="3FE7FEDA" w14:textId="77777777" w:rsidTr="006B49A5">
        <w:trPr>
          <w:trHeight w:val="345"/>
        </w:trPr>
        <w:tc>
          <w:tcPr>
            <w:tcW w:w="960" w:type="dxa"/>
            <w:hideMark/>
          </w:tcPr>
          <w:p w14:paraId="2C3C5163" w14:textId="77777777" w:rsidR="006B49A5" w:rsidRPr="006B49A5" w:rsidRDefault="006B49A5" w:rsidP="006B49A5">
            <w:pPr>
              <w:pStyle w:val="1"/>
              <w:rPr>
                <w:bCs/>
              </w:rPr>
            </w:pPr>
            <w:r w:rsidRPr="006B49A5">
              <w:rPr>
                <w:bCs/>
              </w:rPr>
              <w:t>1</w:t>
            </w:r>
          </w:p>
        </w:tc>
        <w:tc>
          <w:tcPr>
            <w:tcW w:w="6520" w:type="dxa"/>
            <w:hideMark/>
          </w:tcPr>
          <w:p w14:paraId="210B1816" w14:textId="77777777" w:rsidR="006B49A5" w:rsidRPr="006B49A5" w:rsidRDefault="006B49A5" w:rsidP="006B49A5">
            <w:pPr>
              <w:pStyle w:val="1"/>
              <w:rPr>
                <w:bCs/>
              </w:rPr>
            </w:pPr>
            <w:r w:rsidRPr="006B49A5">
              <w:rPr>
                <w:bCs/>
              </w:rPr>
              <w:t>Битум</w:t>
            </w:r>
          </w:p>
        </w:tc>
        <w:tc>
          <w:tcPr>
            <w:tcW w:w="2340" w:type="dxa"/>
            <w:hideMark/>
          </w:tcPr>
          <w:p w14:paraId="41A7C4A8" w14:textId="77777777" w:rsidR="006B49A5" w:rsidRPr="006B49A5" w:rsidRDefault="006B49A5" w:rsidP="006B49A5">
            <w:pPr>
              <w:pStyle w:val="1"/>
              <w:rPr>
                <w:bCs/>
              </w:rPr>
            </w:pPr>
            <w:r w:rsidRPr="006B49A5">
              <w:rPr>
                <w:bCs/>
              </w:rPr>
              <w:t>кг</w:t>
            </w:r>
          </w:p>
        </w:tc>
        <w:tc>
          <w:tcPr>
            <w:tcW w:w="1480" w:type="dxa"/>
            <w:hideMark/>
          </w:tcPr>
          <w:p w14:paraId="5C303181" w14:textId="77777777" w:rsidR="006B49A5" w:rsidRPr="006B49A5" w:rsidRDefault="006B49A5" w:rsidP="006B49A5">
            <w:pPr>
              <w:pStyle w:val="1"/>
              <w:rPr>
                <w:bCs/>
              </w:rPr>
            </w:pPr>
            <w:r w:rsidRPr="006B49A5">
              <w:rPr>
                <w:bCs/>
              </w:rPr>
              <w:t>20</w:t>
            </w:r>
          </w:p>
        </w:tc>
      </w:tr>
      <w:tr w:rsidR="006B49A5" w:rsidRPr="006B49A5" w14:paraId="0D1724B8" w14:textId="77777777" w:rsidTr="006B49A5">
        <w:trPr>
          <w:trHeight w:val="345"/>
        </w:trPr>
        <w:tc>
          <w:tcPr>
            <w:tcW w:w="960" w:type="dxa"/>
            <w:hideMark/>
          </w:tcPr>
          <w:p w14:paraId="4228B4A2" w14:textId="77777777" w:rsidR="006B49A5" w:rsidRPr="006B49A5" w:rsidRDefault="006B49A5" w:rsidP="006B49A5">
            <w:pPr>
              <w:pStyle w:val="1"/>
              <w:rPr>
                <w:bCs/>
              </w:rPr>
            </w:pPr>
            <w:r w:rsidRPr="006B49A5">
              <w:rPr>
                <w:bCs/>
              </w:rPr>
              <w:t>2</w:t>
            </w:r>
          </w:p>
        </w:tc>
        <w:tc>
          <w:tcPr>
            <w:tcW w:w="6520" w:type="dxa"/>
            <w:hideMark/>
          </w:tcPr>
          <w:p w14:paraId="2EA6709C" w14:textId="77777777" w:rsidR="006B49A5" w:rsidRPr="006B49A5" w:rsidRDefault="006B49A5" w:rsidP="006B49A5">
            <w:pPr>
              <w:pStyle w:val="1"/>
              <w:rPr>
                <w:bCs/>
              </w:rPr>
            </w:pPr>
            <w:r w:rsidRPr="006B49A5">
              <w:rPr>
                <w:bCs/>
              </w:rPr>
              <w:t>Смесь асфальтобетонная холодная</w:t>
            </w:r>
          </w:p>
        </w:tc>
        <w:tc>
          <w:tcPr>
            <w:tcW w:w="2340" w:type="dxa"/>
            <w:hideMark/>
          </w:tcPr>
          <w:p w14:paraId="423AEEA2" w14:textId="77777777" w:rsidR="006B49A5" w:rsidRPr="006B49A5" w:rsidRDefault="006B49A5" w:rsidP="006B49A5">
            <w:pPr>
              <w:pStyle w:val="1"/>
              <w:rPr>
                <w:bCs/>
              </w:rPr>
            </w:pPr>
            <w:r w:rsidRPr="006B49A5">
              <w:rPr>
                <w:bCs/>
              </w:rPr>
              <w:t>т</w:t>
            </w:r>
          </w:p>
        </w:tc>
        <w:tc>
          <w:tcPr>
            <w:tcW w:w="1480" w:type="dxa"/>
            <w:hideMark/>
          </w:tcPr>
          <w:p w14:paraId="69E18E26" w14:textId="77777777" w:rsidR="006B49A5" w:rsidRPr="006B49A5" w:rsidRDefault="006B49A5" w:rsidP="006B49A5">
            <w:pPr>
              <w:pStyle w:val="1"/>
              <w:rPr>
                <w:bCs/>
              </w:rPr>
            </w:pPr>
            <w:r w:rsidRPr="006B49A5">
              <w:rPr>
                <w:bCs/>
              </w:rPr>
              <w:t>6</w:t>
            </w:r>
          </w:p>
        </w:tc>
      </w:tr>
      <w:tr w:rsidR="006B49A5" w:rsidRPr="006B49A5" w14:paraId="5401FDEC" w14:textId="77777777" w:rsidTr="006B49A5">
        <w:trPr>
          <w:trHeight w:val="660"/>
        </w:trPr>
        <w:tc>
          <w:tcPr>
            <w:tcW w:w="960" w:type="dxa"/>
            <w:hideMark/>
          </w:tcPr>
          <w:p w14:paraId="4BE8634F" w14:textId="77777777" w:rsidR="006B49A5" w:rsidRPr="006B49A5" w:rsidRDefault="006B49A5" w:rsidP="006B49A5">
            <w:pPr>
              <w:pStyle w:val="1"/>
              <w:rPr>
                <w:bCs/>
              </w:rPr>
            </w:pPr>
            <w:r w:rsidRPr="006B49A5">
              <w:rPr>
                <w:bCs/>
              </w:rPr>
              <w:t>3</w:t>
            </w:r>
          </w:p>
        </w:tc>
        <w:tc>
          <w:tcPr>
            <w:tcW w:w="6520" w:type="dxa"/>
            <w:hideMark/>
          </w:tcPr>
          <w:p w14:paraId="2D36BDF1" w14:textId="77777777" w:rsidR="006B49A5" w:rsidRPr="006B49A5" w:rsidRDefault="006B49A5" w:rsidP="006B49A5">
            <w:pPr>
              <w:pStyle w:val="1"/>
              <w:rPr>
                <w:bCs/>
              </w:rPr>
            </w:pPr>
            <w:r w:rsidRPr="006B49A5">
              <w:rPr>
                <w:bCs/>
              </w:rPr>
              <w:t>Щебень из природного камня для строительных работ марка: 600, фракция 5-20 мм</w:t>
            </w:r>
          </w:p>
        </w:tc>
        <w:tc>
          <w:tcPr>
            <w:tcW w:w="2340" w:type="dxa"/>
            <w:hideMark/>
          </w:tcPr>
          <w:p w14:paraId="2821A423" w14:textId="77777777" w:rsidR="006B49A5" w:rsidRPr="006B49A5" w:rsidRDefault="006B49A5" w:rsidP="006B49A5">
            <w:pPr>
              <w:pStyle w:val="1"/>
              <w:rPr>
                <w:bCs/>
              </w:rPr>
            </w:pPr>
            <w:proofErr w:type="spellStart"/>
            <w:r w:rsidRPr="006B49A5">
              <w:rPr>
                <w:bCs/>
              </w:rPr>
              <w:t>тн</w:t>
            </w:r>
            <w:proofErr w:type="spellEnd"/>
          </w:p>
        </w:tc>
        <w:tc>
          <w:tcPr>
            <w:tcW w:w="1480" w:type="dxa"/>
            <w:hideMark/>
          </w:tcPr>
          <w:p w14:paraId="2DA2A789" w14:textId="77777777" w:rsidR="006B49A5" w:rsidRPr="006B49A5" w:rsidRDefault="006B49A5" w:rsidP="006B49A5">
            <w:pPr>
              <w:pStyle w:val="1"/>
              <w:rPr>
                <w:bCs/>
              </w:rPr>
            </w:pPr>
            <w:r w:rsidRPr="006B49A5">
              <w:rPr>
                <w:bCs/>
              </w:rPr>
              <w:t>4,67</w:t>
            </w:r>
          </w:p>
        </w:tc>
      </w:tr>
      <w:tr w:rsidR="006B49A5" w:rsidRPr="006B49A5" w14:paraId="528761A7" w14:textId="77777777" w:rsidTr="006B49A5">
        <w:trPr>
          <w:trHeight w:val="345"/>
        </w:trPr>
        <w:tc>
          <w:tcPr>
            <w:tcW w:w="960" w:type="dxa"/>
            <w:hideMark/>
          </w:tcPr>
          <w:p w14:paraId="6B7727B0" w14:textId="77777777" w:rsidR="006B49A5" w:rsidRPr="006B49A5" w:rsidRDefault="006B49A5" w:rsidP="006B49A5">
            <w:pPr>
              <w:pStyle w:val="1"/>
              <w:rPr>
                <w:bCs/>
              </w:rPr>
            </w:pPr>
            <w:r w:rsidRPr="006B49A5">
              <w:rPr>
                <w:bCs/>
              </w:rPr>
              <w:t>4</w:t>
            </w:r>
          </w:p>
        </w:tc>
        <w:tc>
          <w:tcPr>
            <w:tcW w:w="6520" w:type="dxa"/>
            <w:hideMark/>
          </w:tcPr>
          <w:p w14:paraId="553A8CCA" w14:textId="77777777" w:rsidR="006B49A5" w:rsidRPr="006B49A5" w:rsidRDefault="006B49A5" w:rsidP="006B49A5">
            <w:pPr>
              <w:pStyle w:val="1"/>
              <w:rPr>
                <w:bCs/>
              </w:rPr>
            </w:pPr>
            <w:r w:rsidRPr="006B49A5">
              <w:rPr>
                <w:bCs/>
              </w:rPr>
              <w:t>Асфальтобетонная смесь мелкозернистая Тип Г</w:t>
            </w:r>
          </w:p>
        </w:tc>
        <w:tc>
          <w:tcPr>
            <w:tcW w:w="2340" w:type="dxa"/>
            <w:hideMark/>
          </w:tcPr>
          <w:p w14:paraId="4237F2FB" w14:textId="77777777" w:rsidR="006B49A5" w:rsidRPr="006B49A5" w:rsidRDefault="006B49A5" w:rsidP="006B49A5">
            <w:pPr>
              <w:pStyle w:val="1"/>
              <w:rPr>
                <w:bCs/>
              </w:rPr>
            </w:pPr>
            <w:proofErr w:type="spellStart"/>
            <w:r w:rsidRPr="006B49A5">
              <w:rPr>
                <w:bCs/>
              </w:rPr>
              <w:t>тн</w:t>
            </w:r>
            <w:proofErr w:type="spellEnd"/>
          </w:p>
        </w:tc>
        <w:tc>
          <w:tcPr>
            <w:tcW w:w="1480" w:type="dxa"/>
            <w:hideMark/>
          </w:tcPr>
          <w:p w14:paraId="7771599A" w14:textId="77777777" w:rsidR="006B49A5" w:rsidRPr="006B49A5" w:rsidRDefault="006B49A5" w:rsidP="006B49A5">
            <w:pPr>
              <w:pStyle w:val="1"/>
              <w:rPr>
                <w:bCs/>
              </w:rPr>
            </w:pPr>
            <w:r w:rsidRPr="006B49A5">
              <w:rPr>
                <w:bCs/>
              </w:rPr>
              <w:t>16</w:t>
            </w:r>
          </w:p>
        </w:tc>
      </w:tr>
    </w:tbl>
    <w:p w14:paraId="13EBF790" w14:textId="77777777" w:rsidR="00DA7D7B" w:rsidRDefault="00DA7D7B">
      <w:pPr>
        <w:pStyle w:val="1"/>
        <w:rPr>
          <w:rStyle w:val="17"/>
          <w:b/>
        </w:rPr>
      </w:pPr>
    </w:p>
    <w:p w14:paraId="5E851585" w14:textId="77777777" w:rsidR="00835605" w:rsidRPr="00C42C87" w:rsidRDefault="00835605">
      <w:pPr>
        <w:pStyle w:val="1"/>
        <w:rPr>
          <w:rStyle w:val="17"/>
          <w:b/>
        </w:rPr>
      </w:pPr>
      <w:r>
        <w:rPr>
          <w:rStyle w:val="17"/>
          <w:b/>
        </w:rPr>
        <w:t xml:space="preserve">Задание разработал: </w:t>
      </w:r>
    </w:p>
    <w:p w14:paraId="329770B9" w14:textId="77777777" w:rsidR="009E0265" w:rsidRPr="009E0265" w:rsidRDefault="009E0265">
      <w:pPr>
        <w:pStyle w:val="1"/>
        <w:rPr>
          <w:rStyle w:val="17"/>
          <w:b/>
        </w:rPr>
      </w:pPr>
    </w:p>
    <w:p w14:paraId="76CC4823" w14:textId="2C6CF4B3" w:rsidR="00203ACE" w:rsidRDefault="005736FC">
      <w:pPr>
        <w:pStyle w:val="1"/>
        <w:rPr>
          <w:rStyle w:val="17"/>
        </w:rPr>
      </w:pPr>
      <w:r>
        <w:rPr>
          <w:rStyle w:val="17"/>
        </w:rPr>
        <w:t>Вед</w:t>
      </w:r>
      <w:r w:rsidR="00F1062A">
        <w:rPr>
          <w:rStyle w:val="17"/>
        </w:rPr>
        <w:t>.</w:t>
      </w:r>
      <w:r>
        <w:rPr>
          <w:rStyle w:val="17"/>
        </w:rPr>
        <w:t xml:space="preserve"> </w:t>
      </w:r>
      <w:r w:rsidR="00F1062A">
        <w:rPr>
          <w:rStyle w:val="17"/>
        </w:rPr>
        <w:t>С</w:t>
      </w:r>
      <w:r>
        <w:rPr>
          <w:rStyle w:val="17"/>
        </w:rPr>
        <w:t>пе</w:t>
      </w:r>
      <w:r w:rsidR="00F1062A">
        <w:rPr>
          <w:rStyle w:val="17"/>
        </w:rPr>
        <w:t xml:space="preserve">ц. ЭТН </w:t>
      </w:r>
      <w:proofErr w:type="spellStart"/>
      <w:r w:rsidR="00F1062A">
        <w:rPr>
          <w:rStyle w:val="17"/>
        </w:rPr>
        <w:t>ЗиС</w:t>
      </w:r>
      <w:proofErr w:type="spellEnd"/>
      <w:r>
        <w:rPr>
          <w:rStyle w:val="17"/>
        </w:rPr>
        <w:t xml:space="preserve"> ОГА</w:t>
      </w:r>
      <w:r w:rsidR="00CD09D9">
        <w:rPr>
          <w:rStyle w:val="17"/>
        </w:rPr>
        <w:t xml:space="preserve">                            </w:t>
      </w:r>
      <w:r w:rsidR="000A1913">
        <w:rPr>
          <w:rStyle w:val="17"/>
        </w:rPr>
        <w:t xml:space="preserve">               </w:t>
      </w:r>
      <w:r w:rsidR="00E21E08">
        <w:rPr>
          <w:rStyle w:val="17"/>
        </w:rPr>
        <w:tab/>
      </w:r>
      <w:r w:rsidR="00E21E08">
        <w:rPr>
          <w:rStyle w:val="17"/>
        </w:rPr>
        <w:tab/>
      </w:r>
      <w:r w:rsidR="00E21E08">
        <w:rPr>
          <w:rStyle w:val="17"/>
        </w:rPr>
        <w:tab/>
        <w:t xml:space="preserve"> / </w:t>
      </w:r>
      <w:r w:rsidR="00F1062A">
        <w:rPr>
          <w:rStyle w:val="17"/>
        </w:rPr>
        <w:t>М</w:t>
      </w:r>
      <w:r w:rsidR="00964754">
        <w:rPr>
          <w:rStyle w:val="17"/>
        </w:rPr>
        <w:t>.</w:t>
      </w:r>
      <w:r w:rsidR="00F1062A">
        <w:rPr>
          <w:rStyle w:val="17"/>
        </w:rPr>
        <w:t>А</w:t>
      </w:r>
      <w:r w:rsidR="00964754">
        <w:rPr>
          <w:rStyle w:val="17"/>
        </w:rPr>
        <w:t xml:space="preserve">. </w:t>
      </w:r>
      <w:r w:rsidR="00F1062A">
        <w:rPr>
          <w:rStyle w:val="17"/>
        </w:rPr>
        <w:t>Малуев</w:t>
      </w:r>
      <w:r w:rsidR="00CD09D9">
        <w:rPr>
          <w:rStyle w:val="17"/>
        </w:rPr>
        <w:t xml:space="preserve"> / </w:t>
      </w:r>
    </w:p>
    <w:p w14:paraId="39A2FCF9" w14:textId="77777777" w:rsidR="00835605" w:rsidRDefault="00835605">
      <w:pPr>
        <w:pStyle w:val="1"/>
      </w:pPr>
    </w:p>
    <w:sectPr w:rsidR="00835605" w:rsidSect="007508A1">
      <w:headerReference w:type="even" r:id="rId8"/>
      <w:headerReference w:type="default" r:id="rId9"/>
      <w:footerReference w:type="default" r:id="rId10"/>
      <w:pgSz w:w="11906" w:h="16838"/>
      <w:pgMar w:top="426" w:right="1134" w:bottom="142" w:left="1134" w:header="709" w:footer="17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E9D35" w14:textId="77777777" w:rsidR="00B840B9" w:rsidRDefault="00B840B9">
      <w:r>
        <w:separator/>
      </w:r>
    </w:p>
  </w:endnote>
  <w:endnote w:type="continuationSeparator" w:id="0">
    <w:p w14:paraId="52E1566D" w14:textId="77777777" w:rsidR="00B840B9" w:rsidRDefault="00B84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8461518"/>
      <w:docPartObj>
        <w:docPartGallery w:val="Page Numbers (Bottom of Page)"/>
        <w:docPartUnique/>
      </w:docPartObj>
    </w:sdtPr>
    <w:sdtEndPr/>
    <w:sdtContent>
      <w:p w14:paraId="717F88FB" w14:textId="77777777" w:rsidR="005B45F8" w:rsidRDefault="00D8543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7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B70982" w14:textId="77777777" w:rsidR="005B45F8" w:rsidRDefault="005B45F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9BFE4" w14:textId="77777777" w:rsidR="00B840B9" w:rsidRDefault="00B840B9">
      <w:r>
        <w:separator/>
      </w:r>
    </w:p>
  </w:footnote>
  <w:footnote w:type="continuationSeparator" w:id="0">
    <w:p w14:paraId="74CDF081" w14:textId="77777777" w:rsidR="00B840B9" w:rsidRDefault="00B84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D644D" w14:textId="77777777" w:rsidR="005B45F8" w:rsidRDefault="008F08EE">
    <w:pPr>
      <w:pStyle w:val="12"/>
      <w:framePr w:wrap="around" w:vAnchor="text" w:hAnchor="margin" w:xAlign="right" w:y="1"/>
      <w:rPr>
        <w:rStyle w:val="19"/>
      </w:rPr>
    </w:pPr>
    <w:r>
      <w:fldChar w:fldCharType="begin"/>
    </w:r>
    <w:r w:rsidR="005B45F8">
      <w:rPr>
        <w:rStyle w:val="19"/>
      </w:rPr>
      <w:instrText xml:space="preserve">PAGE  </w:instrText>
    </w:r>
    <w:r>
      <w:rPr>
        <w:rStyle w:val="19"/>
      </w:rPr>
      <w:fldChar w:fldCharType="separate"/>
    </w:r>
    <w:r w:rsidR="005B45F8">
      <w:rPr>
        <w:rStyle w:val="19"/>
      </w:rPr>
      <w:t>#</w:t>
    </w:r>
    <w:r>
      <w:rPr>
        <w:rStyle w:val="19"/>
      </w:rPr>
      <w:fldChar w:fldCharType="end"/>
    </w:r>
  </w:p>
  <w:p w14:paraId="691DAE25" w14:textId="77777777" w:rsidR="005B45F8" w:rsidRDefault="005B45F8">
    <w:pPr>
      <w:pStyle w:val="12"/>
      <w:ind w:right="360"/>
      <w:rPr>
        <w:rStyle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3134A" w14:textId="77777777" w:rsidR="005B45F8" w:rsidRDefault="005B45F8">
    <w:pPr>
      <w:pStyle w:val="12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F1461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ECC5A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9A56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33ADD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8803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F075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3E35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EA0A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7E1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9A51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B073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0A118FE"/>
    <w:multiLevelType w:val="hybridMultilevel"/>
    <w:tmpl w:val="008A2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DB59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3695"/>
    <w:rsid w:val="0000055E"/>
    <w:rsid w:val="00011EBB"/>
    <w:rsid w:val="00053168"/>
    <w:rsid w:val="000565C2"/>
    <w:rsid w:val="000616D4"/>
    <w:rsid w:val="000719C8"/>
    <w:rsid w:val="00072465"/>
    <w:rsid w:val="000952F1"/>
    <w:rsid w:val="00096330"/>
    <w:rsid w:val="000A00CA"/>
    <w:rsid w:val="000A1913"/>
    <w:rsid w:val="000A2915"/>
    <w:rsid w:val="000A2920"/>
    <w:rsid w:val="000B4E00"/>
    <w:rsid w:val="000C09F5"/>
    <w:rsid w:val="000C4523"/>
    <w:rsid w:val="000C7776"/>
    <w:rsid w:val="000D4205"/>
    <w:rsid w:val="000E1F0F"/>
    <w:rsid w:val="000E37BF"/>
    <w:rsid w:val="000E5310"/>
    <w:rsid w:val="000F2FC9"/>
    <w:rsid w:val="00101680"/>
    <w:rsid w:val="00102063"/>
    <w:rsid w:val="001070B7"/>
    <w:rsid w:val="00113670"/>
    <w:rsid w:val="00116BE7"/>
    <w:rsid w:val="001266E7"/>
    <w:rsid w:val="001270E0"/>
    <w:rsid w:val="0013574F"/>
    <w:rsid w:val="001628FA"/>
    <w:rsid w:val="00162A88"/>
    <w:rsid w:val="00171973"/>
    <w:rsid w:val="00171C94"/>
    <w:rsid w:val="00173438"/>
    <w:rsid w:val="00173EAC"/>
    <w:rsid w:val="001854CB"/>
    <w:rsid w:val="00190045"/>
    <w:rsid w:val="001B367E"/>
    <w:rsid w:val="001B6244"/>
    <w:rsid w:val="001C692C"/>
    <w:rsid w:val="001D3ACE"/>
    <w:rsid w:val="001D7B81"/>
    <w:rsid w:val="001E2BC2"/>
    <w:rsid w:val="001F7764"/>
    <w:rsid w:val="00203ACE"/>
    <w:rsid w:val="002058C4"/>
    <w:rsid w:val="00211CE1"/>
    <w:rsid w:val="00212633"/>
    <w:rsid w:val="002156B5"/>
    <w:rsid w:val="002220D1"/>
    <w:rsid w:val="00223209"/>
    <w:rsid w:val="002242C0"/>
    <w:rsid w:val="00224A7B"/>
    <w:rsid w:val="00224E25"/>
    <w:rsid w:val="0022706E"/>
    <w:rsid w:val="002371EC"/>
    <w:rsid w:val="00242EBE"/>
    <w:rsid w:val="0024457A"/>
    <w:rsid w:val="002446A9"/>
    <w:rsid w:val="002673C1"/>
    <w:rsid w:val="00270DBC"/>
    <w:rsid w:val="002731DB"/>
    <w:rsid w:val="002754B2"/>
    <w:rsid w:val="00276F1A"/>
    <w:rsid w:val="00277326"/>
    <w:rsid w:val="00280FF4"/>
    <w:rsid w:val="002815DB"/>
    <w:rsid w:val="00287C04"/>
    <w:rsid w:val="00292866"/>
    <w:rsid w:val="00293B49"/>
    <w:rsid w:val="002A44E6"/>
    <w:rsid w:val="002B3520"/>
    <w:rsid w:val="002D16C1"/>
    <w:rsid w:val="002D6CE5"/>
    <w:rsid w:val="002E2F5D"/>
    <w:rsid w:val="002F35B1"/>
    <w:rsid w:val="002F3C85"/>
    <w:rsid w:val="002F436F"/>
    <w:rsid w:val="002F701E"/>
    <w:rsid w:val="003013BC"/>
    <w:rsid w:val="003044F2"/>
    <w:rsid w:val="00307AFF"/>
    <w:rsid w:val="00312892"/>
    <w:rsid w:val="00313EE1"/>
    <w:rsid w:val="00314CEE"/>
    <w:rsid w:val="00316B64"/>
    <w:rsid w:val="00320D38"/>
    <w:rsid w:val="00321BCC"/>
    <w:rsid w:val="00330573"/>
    <w:rsid w:val="00331D7E"/>
    <w:rsid w:val="0033529A"/>
    <w:rsid w:val="00337F2B"/>
    <w:rsid w:val="003410D1"/>
    <w:rsid w:val="00355E15"/>
    <w:rsid w:val="00362821"/>
    <w:rsid w:val="00363173"/>
    <w:rsid w:val="00364D7C"/>
    <w:rsid w:val="00397742"/>
    <w:rsid w:val="003A03DB"/>
    <w:rsid w:val="003A78EA"/>
    <w:rsid w:val="003A7E45"/>
    <w:rsid w:val="003B366D"/>
    <w:rsid w:val="003B37BD"/>
    <w:rsid w:val="003B56EA"/>
    <w:rsid w:val="003C1A09"/>
    <w:rsid w:val="003E0766"/>
    <w:rsid w:val="003E1240"/>
    <w:rsid w:val="00402E45"/>
    <w:rsid w:val="00407EA7"/>
    <w:rsid w:val="004157C2"/>
    <w:rsid w:val="004210A5"/>
    <w:rsid w:val="00422F00"/>
    <w:rsid w:val="0042620F"/>
    <w:rsid w:val="00431DBD"/>
    <w:rsid w:val="00435910"/>
    <w:rsid w:val="00450D1F"/>
    <w:rsid w:val="0047086C"/>
    <w:rsid w:val="00473FFE"/>
    <w:rsid w:val="004806B5"/>
    <w:rsid w:val="00481DF5"/>
    <w:rsid w:val="00483013"/>
    <w:rsid w:val="00484598"/>
    <w:rsid w:val="00484F35"/>
    <w:rsid w:val="0049126F"/>
    <w:rsid w:val="004A10AE"/>
    <w:rsid w:val="004A3B49"/>
    <w:rsid w:val="004A4461"/>
    <w:rsid w:val="004A4639"/>
    <w:rsid w:val="004C2F32"/>
    <w:rsid w:val="004D3BB4"/>
    <w:rsid w:val="004E537B"/>
    <w:rsid w:val="004E5F1C"/>
    <w:rsid w:val="004E6035"/>
    <w:rsid w:val="004F0B10"/>
    <w:rsid w:val="004F7064"/>
    <w:rsid w:val="004F7730"/>
    <w:rsid w:val="005024F3"/>
    <w:rsid w:val="00504A03"/>
    <w:rsid w:val="005066AC"/>
    <w:rsid w:val="0051024F"/>
    <w:rsid w:val="00513672"/>
    <w:rsid w:val="0052042E"/>
    <w:rsid w:val="005226A4"/>
    <w:rsid w:val="00522ABD"/>
    <w:rsid w:val="00522B19"/>
    <w:rsid w:val="0053494B"/>
    <w:rsid w:val="005355CB"/>
    <w:rsid w:val="00541076"/>
    <w:rsid w:val="00543C40"/>
    <w:rsid w:val="00544999"/>
    <w:rsid w:val="00544B76"/>
    <w:rsid w:val="00550DF9"/>
    <w:rsid w:val="0055165B"/>
    <w:rsid w:val="00551A60"/>
    <w:rsid w:val="00552B78"/>
    <w:rsid w:val="0055505D"/>
    <w:rsid w:val="00556AA4"/>
    <w:rsid w:val="00570971"/>
    <w:rsid w:val="005709D7"/>
    <w:rsid w:val="005736FC"/>
    <w:rsid w:val="00574CC0"/>
    <w:rsid w:val="005755A4"/>
    <w:rsid w:val="00581464"/>
    <w:rsid w:val="005824DF"/>
    <w:rsid w:val="00587326"/>
    <w:rsid w:val="00595A53"/>
    <w:rsid w:val="00597FB7"/>
    <w:rsid w:val="005A0995"/>
    <w:rsid w:val="005A556D"/>
    <w:rsid w:val="005B28F9"/>
    <w:rsid w:val="005B45F8"/>
    <w:rsid w:val="005C2447"/>
    <w:rsid w:val="005C5118"/>
    <w:rsid w:val="005C58EF"/>
    <w:rsid w:val="005E6827"/>
    <w:rsid w:val="005F0648"/>
    <w:rsid w:val="005F5008"/>
    <w:rsid w:val="005F680E"/>
    <w:rsid w:val="00601922"/>
    <w:rsid w:val="006124E3"/>
    <w:rsid w:val="00613D0B"/>
    <w:rsid w:val="006161E9"/>
    <w:rsid w:val="00621660"/>
    <w:rsid w:val="00634621"/>
    <w:rsid w:val="00641341"/>
    <w:rsid w:val="00641C86"/>
    <w:rsid w:val="0064489A"/>
    <w:rsid w:val="0067670A"/>
    <w:rsid w:val="006813AA"/>
    <w:rsid w:val="00682BEE"/>
    <w:rsid w:val="00686F8A"/>
    <w:rsid w:val="00687473"/>
    <w:rsid w:val="0069027D"/>
    <w:rsid w:val="00690A30"/>
    <w:rsid w:val="00696212"/>
    <w:rsid w:val="0069632B"/>
    <w:rsid w:val="006A5F72"/>
    <w:rsid w:val="006B1C13"/>
    <w:rsid w:val="006B308B"/>
    <w:rsid w:val="006B49A5"/>
    <w:rsid w:val="006B7E29"/>
    <w:rsid w:val="006D475C"/>
    <w:rsid w:val="006E211D"/>
    <w:rsid w:val="006E2609"/>
    <w:rsid w:val="006E4E1F"/>
    <w:rsid w:val="006E6B42"/>
    <w:rsid w:val="006F6E18"/>
    <w:rsid w:val="00701042"/>
    <w:rsid w:val="007040DA"/>
    <w:rsid w:val="0070580C"/>
    <w:rsid w:val="00712CDB"/>
    <w:rsid w:val="00724679"/>
    <w:rsid w:val="007278B4"/>
    <w:rsid w:val="00730AF0"/>
    <w:rsid w:val="00732A01"/>
    <w:rsid w:val="007352C6"/>
    <w:rsid w:val="00735C47"/>
    <w:rsid w:val="0073745E"/>
    <w:rsid w:val="007402E2"/>
    <w:rsid w:val="007463FB"/>
    <w:rsid w:val="007508A1"/>
    <w:rsid w:val="00786903"/>
    <w:rsid w:val="00791BE9"/>
    <w:rsid w:val="007A1DBB"/>
    <w:rsid w:val="007A4491"/>
    <w:rsid w:val="007A4ED3"/>
    <w:rsid w:val="007B5119"/>
    <w:rsid w:val="007B5514"/>
    <w:rsid w:val="007C43B4"/>
    <w:rsid w:val="007C7BDE"/>
    <w:rsid w:val="007F7D1D"/>
    <w:rsid w:val="00802225"/>
    <w:rsid w:val="00804D74"/>
    <w:rsid w:val="008145AA"/>
    <w:rsid w:val="00821E97"/>
    <w:rsid w:val="0082229E"/>
    <w:rsid w:val="008247F3"/>
    <w:rsid w:val="00832673"/>
    <w:rsid w:val="00835605"/>
    <w:rsid w:val="008357DB"/>
    <w:rsid w:val="0084631F"/>
    <w:rsid w:val="008522BF"/>
    <w:rsid w:val="008553E6"/>
    <w:rsid w:val="00857EC2"/>
    <w:rsid w:val="00861EF5"/>
    <w:rsid w:val="008776E0"/>
    <w:rsid w:val="008870FB"/>
    <w:rsid w:val="00890459"/>
    <w:rsid w:val="00891FDE"/>
    <w:rsid w:val="0089290F"/>
    <w:rsid w:val="00894BF7"/>
    <w:rsid w:val="008A2353"/>
    <w:rsid w:val="008A3921"/>
    <w:rsid w:val="008A7E4E"/>
    <w:rsid w:val="008B1FA4"/>
    <w:rsid w:val="008C2B4E"/>
    <w:rsid w:val="008C3B8E"/>
    <w:rsid w:val="008C3BB6"/>
    <w:rsid w:val="008D5944"/>
    <w:rsid w:val="008E79A0"/>
    <w:rsid w:val="008F08EE"/>
    <w:rsid w:val="008F26E1"/>
    <w:rsid w:val="0090241B"/>
    <w:rsid w:val="009033CA"/>
    <w:rsid w:val="00913163"/>
    <w:rsid w:val="009201F4"/>
    <w:rsid w:val="0092358E"/>
    <w:rsid w:val="00925148"/>
    <w:rsid w:val="00927B8E"/>
    <w:rsid w:val="00930D1F"/>
    <w:rsid w:val="0094609F"/>
    <w:rsid w:val="00946F8A"/>
    <w:rsid w:val="00950499"/>
    <w:rsid w:val="00951FF3"/>
    <w:rsid w:val="009536DE"/>
    <w:rsid w:val="00953EEA"/>
    <w:rsid w:val="009633CF"/>
    <w:rsid w:val="009633D0"/>
    <w:rsid w:val="00964754"/>
    <w:rsid w:val="00966613"/>
    <w:rsid w:val="00966D2D"/>
    <w:rsid w:val="00985763"/>
    <w:rsid w:val="00985E72"/>
    <w:rsid w:val="00990EFE"/>
    <w:rsid w:val="009A0FCA"/>
    <w:rsid w:val="009A2AF2"/>
    <w:rsid w:val="009A36B7"/>
    <w:rsid w:val="009B072F"/>
    <w:rsid w:val="009B097D"/>
    <w:rsid w:val="009C0C69"/>
    <w:rsid w:val="009D1071"/>
    <w:rsid w:val="009D1180"/>
    <w:rsid w:val="009D54A9"/>
    <w:rsid w:val="009E0265"/>
    <w:rsid w:val="009E228D"/>
    <w:rsid w:val="009F00EA"/>
    <w:rsid w:val="009F5BE0"/>
    <w:rsid w:val="009F64B6"/>
    <w:rsid w:val="00A06C56"/>
    <w:rsid w:val="00A22123"/>
    <w:rsid w:val="00A41B68"/>
    <w:rsid w:val="00A43695"/>
    <w:rsid w:val="00A50C11"/>
    <w:rsid w:val="00A6255A"/>
    <w:rsid w:val="00A665CF"/>
    <w:rsid w:val="00A71A9A"/>
    <w:rsid w:val="00A71EAC"/>
    <w:rsid w:val="00A7466B"/>
    <w:rsid w:val="00A754B0"/>
    <w:rsid w:val="00A767A8"/>
    <w:rsid w:val="00A816BE"/>
    <w:rsid w:val="00A8322A"/>
    <w:rsid w:val="00A9297D"/>
    <w:rsid w:val="00A96C69"/>
    <w:rsid w:val="00AA1CFA"/>
    <w:rsid w:val="00AA407A"/>
    <w:rsid w:val="00AA6182"/>
    <w:rsid w:val="00AC4645"/>
    <w:rsid w:val="00AC4DB1"/>
    <w:rsid w:val="00AE2C0A"/>
    <w:rsid w:val="00AE2D30"/>
    <w:rsid w:val="00AE3E7F"/>
    <w:rsid w:val="00AE55C3"/>
    <w:rsid w:val="00AE6DCF"/>
    <w:rsid w:val="00AE6F36"/>
    <w:rsid w:val="00AF207D"/>
    <w:rsid w:val="00B05415"/>
    <w:rsid w:val="00B05602"/>
    <w:rsid w:val="00B069AA"/>
    <w:rsid w:val="00B10DBE"/>
    <w:rsid w:val="00B11B83"/>
    <w:rsid w:val="00B16170"/>
    <w:rsid w:val="00B17B05"/>
    <w:rsid w:val="00B22966"/>
    <w:rsid w:val="00B26438"/>
    <w:rsid w:val="00B45530"/>
    <w:rsid w:val="00B5124F"/>
    <w:rsid w:val="00B566C5"/>
    <w:rsid w:val="00B634FA"/>
    <w:rsid w:val="00B653C1"/>
    <w:rsid w:val="00B669FA"/>
    <w:rsid w:val="00B75FEE"/>
    <w:rsid w:val="00B77D6D"/>
    <w:rsid w:val="00B83C00"/>
    <w:rsid w:val="00B83D2D"/>
    <w:rsid w:val="00B840B9"/>
    <w:rsid w:val="00B856A4"/>
    <w:rsid w:val="00B86757"/>
    <w:rsid w:val="00B91DFB"/>
    <w:rsid w:val="00B93561"/>
    <w:rsid w:val="00B94506"/>
    <w:rsid w:val="00BA4E72"/>
    <w:rsid w:val="00BA6753"/>
    <w:rsid w:val="00BB5783"/>
    <w:rsid w:val="00BC0E6D"/>
    <w:rsid w:val="00BC3E9B"/>
    <w:rsid w:val="00BC4F4B"/>
    <w:rsid w:val="00BD02D5"/>
    <w:rsid w:val="00BD0484"/>
    <w:rsid w:val="00BD0679"/>
    <w:rsid w:val="00BD2701"/>
    <w:rsid w:val="00BD3CC3"/>
    <w:rsid w:val="00BF048D"/>
    <w:rsid w:val="00BF0A6D"/>
    <w:rsid w:val="00C348F7"/>
    <w:rsid w:val="00C352B3"/>
    <w:rsid w:val="00C373EA"/>
    <w:rsid w:val="00C41FAA"/>
    <w:rsid w:val="00C42C87"/>
    <w:rsid w:val="00C46E7D"/>
    <w:rsid w:val="00C5095C"/>
    <w:rsid w:val="00C57163"/>
    <w:rsid w:val="00C57F0F"/>
    <w:rsid w:val="00C67CAE"/>
    <w:rsid w:val="00C72798"/>
    <w:rsid w:val="00C729C6"/>
    <w:rsid w:val="00C87AB9"/>
    <w:rsid w:val="00C87F09"/>
    <w:rsid w:val="00C93DE3"/>
    <w:rsid w:val="00C9612C"/>
    <w:rsid w:val="00CA51EC"/>
    <w:rsid w:val="00CB66CD"/>
    <w:rsid w:val="00CC0D64"/>
    <w:rsid w:val="00CC7AA9"/>
    <w:rsid w:val="00CD09D9"/>
    <w:rsid w:val="00CD2E32"/>
    <w:rsid w:val="00CD7C96"/>
    <w:rsid w:val="00CE4593"/>
    <w:rsid w:val="00CE68ED"/>
    <w:rsid w:val="00CF7CF1"/>
    <w:rsid w:val="00D006F8"/>
    <w:rsid w:val="00D02101"/>
    <w:rsid w:val="00D10BB2"/>
    <w:rsid w:val="00D13630"/>
    <w:rsid w:val="00D146ED"/>
    <w:rsid w:val="00D173DE"/>
    <w:rsid w:val="00D25BFC"/>
    <w:rsid w:val="00D303E4"/>
    <w:rsid w:val="00D30B0A"/>
    <w:rsid w:val="00D32700"/>
    <w:rsid w:val="00D3335F"/>
    <w:rsid w:val="00D364BC"/>
    <w:rsid w:val="00D41797"/>
    <w:rsid w:val="00D511E1"/>
    <w:rsid w:val="00D62457"/>
    <w:rsid w:val="00D64438"/>
    <w:rsid w:val="00D7012B"/>
    <w:rsid w:val="00D736E1"/>
    <w:rsid w:val="00D8543C"/>
    <w:rsid w:val="00D902A8"/>
    <w:rsid w:val="00D92297"/>
    <w:rsid w:val="00D976C3"/>
    <w:rsid w:val="00DA7D7B"/>
    <w:rsid w:val="00DB59CA"/>
    <w:rsid w:val="00DB77A6"/>
    <w:rsid w:val="00DE4E3A"/>
    <w:rsid w:val="00DE57B9"/>
    <w:rsid w:val="00DE598E"/>
    <w:rsid w:val="00DE6702"/>
    <w:rsid w:val="00DE7259"/>
    <w:rsid w:val="00DF5DA8"/>
    <w:rsid w:val="00DF73C3"/>
    <w:rsid w:val="00E01DFF"/>
    <w:rsid w:val="00E05013"/>
    <w:rsid w:val="00E21E08"/>
    <w:rsid w:val="00E257AB"/>
    <w:rsid w:val="00E27583"/>
    <w:rsid w:val="00E3114D"/>
    <w:rsid w:val="00E32646"/>
    <w:rsid w:val="00E34CE7"/>
    <w:rsid w:val="00E36B26"/>
    <w:rsid w:val="00E42E6E"/>
    <w:rsid w:val="00E542C9"/>
    <w:rsid w:val="00E6280B"/>
    <w:rsid w:val="00E63B83"/>
    <w:rsid w:val="00E64A1D"/>
    <w:rsid w:val="00E75880"/>
    <w:rsid w:val="00E83CB9"/>
    <w:rsid w:val="00E91A25"/>
    <w:rsid w:val="00E96AD3"/>
    <w:rsid w:val="00EB07A4"/>
    <w:rsid w:val="00EB54BD"/>
    <w:rsid w:val="00EC081D"/>
    <w:rsid w:val="00ED5D0C"/>
    <w:rsid w:val="00EE12EA"/>
    <w:rsid w:val="00EE284E"/>
    <w:rsid w:val="00EE2F09"/>
    <w:rsid w:val="00F1062A"/>
    <w:rsid w:val="00F115AA"/>
    <w:rsid w:val="00F147B7"/>
    <w:rsid w:val="00F21159"/>
    <w:rsid w:val="00F21F84"/>
    <w:rsid w:val="00F26A52"/>
    <w:rsid w:val="00F3591B"/>
    <w:rsid w:val="00F35E71"/>
    <w:rsid w:val="00F42A17"/>
    <w:rsid w:val="00F45F90"/>
    <w:rsid w:val="00F5212E"/>
    <w:rsid w:val="00F52BB9"/>
    <w:rsid w:val="00F57219"/>
    <w:rsid w:val="00F814A3"/>
    <w:rsid w:val="00F82647"/>
    <w:rsid w:val="00F8482A"/>
    <w:rsid w:val="00F860EE"/>
    <w:rsid w:val="00F86398"/>
    <w:rsid w:val="00F87CAC"/>
    <w:rsid w:val="00F87FD7"/>
    <w:rsid w:val="00F91AC3"/>
    <w:rsid w:val="00F93E75"/>
    <w:rsid w:val="00F9573E"/>
    <w:rsid w:val="00FA417F"/>
    <w:rsid w:val="00FC3AEC"/>
    <w:rsid w:val="00FE0D97"/>
    <w:rsid w:val="00FE2249"/>
    <w:rsid w:val="00FE7328"/>
    <w:rsid w:val="00FF1BC4"/>
    <w:rsid w:val="00FF476D"/>
    <w:rsid w:val="00FF5462"/>
    <w:rsid w:val="0DF157F1"/>
    <w:rsid w:val="4EF6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F16F38"/>
  <w15:docId w15:val="{3F9171C3-27E6-4FA9-9B69-2264CBDE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" w:unhideWhenUsed="1" w:qFormat="1"/>
    <w:lsdException w:name="footnote text" w:semiHidden="1" w:uiPriority="9" w:unhideWhenUsed="1" w:qFormat="1"/>
    <w:lsdException w:name="annotation text" w:semiHidden="1" w:uiPriority="9" w:unhideWhenUsed="1" w:qFormat="1"/>
    <w:lsdException w:name="header" w:semiHidden="1" w:uiPriority="9" w:unhideWhenUsed="1" w:qFormat="1"/>
    <w:lsdException w:name="footer" w:semiHidden="1" w:unhideWhenUsed="1" w:qFormat="1"/>
    <w:lsdException w:name="index heading" w:semiHidden="1" w:uiPriority="9" w:unhideWhenUsed="1" w:qFormat="1"/>
    <w:lsdException w:name="caption" w:semiHidden="1" w:uiPriority="9" w:unhideWhenUsed="1" w:qFormat="1"/>
    <w:lsdException w:name="table of figures" w:semiHidden="1" w:uiPriority="9" w:unhideWhenUsed="1" w:qFormat="1"/>
    <w:lsdException w:name="envelope address" w:semiHidden="1" w:uiPriority="9" w:unhideWhenUsed="1" w:qFormat="1"/>
    <w:lsdException w:name="envelope return" w:semiHidden="1" w:uiPriority="9" w:unhideWhenUsed="1" w:qFormat="1"/>
    <w:lsdException w:name="footnote reference" w:semiHidden="1" w:uiPriority="9" w:unhideWhenUsed="1" w:qFormat="1"/>
    <w:lsdException w:name="annotation reference" w:semiHidden="1" w:uiPriority="9" w:unhideWhenUsed="1" w:qFormat="1"/>
    <w:lsdException w:name="line number" w:semiHidden="1" w:uiPriority="9" w:unhideWhenUsed="1" w:qFormat="1"/>
    <w:lsdException w:name="page number" w:semiHidden="1" w:uiPriority="9" w:unhideWhenUsed="1" w:qFormat="1"/>
    <w:lsdException w:name="endnote reference" w:semiHidden="1" w:uiPriority="9" w:unhideWhenUsed="1" w:qFormat="1"/>
    <w:lsdException w:name="endnote text" w:semiHidden="1" w:uiPriority="9" w:unhideWhenUsed="1" w:qFormat="1"/>
    <w:lsdException w:name="table of authorities" w:uiPriority="9" w:qFormat="1"/>
    <w:lsdException w:name="macro" w:semiHidden="1" w:uiPriority="9" w:unhideWhenUsed="1" w:qFormat="1"/>
    <w:lsdException w:name="toa heading" w:semiHidden="1" w:uiPriority="9" w:unhideWhenUsed="1" w:qFormat="1"/>
    <w:lsdException w:name="List" w:uiPriority="9" w:qFormat="1"/>
    <w:lsdException w:name="List Bullet" w:uiPriority="9" w:qFormat="1"/>
    <w:lsdException w:name="List Number" w:semiHidden="1" w:uiPriority="9" w:unhideWhenUsed="1" w:qFormat="1"/>
    <w:lsdException w:name="List 2" w:semiHidden="1" w:uiPriority="9" w:unhideWhenUsed="1" w:qFormat="1"/>
    <w:lsdException w:name="List 3" w:semiHidden="1" w:uiPriority="9" w:unhideWhenUsed="1" w:qFormat="1"/>
    <w:lsdException w:name="List 4" w:semiHidden="1" w:uiPriority="9" w:unhideWhenUsed="1" w:qFormat="1"/>
    <w:lsdException w:name="List 5" w:semiHidden="1" w:uiPriority="9" w:unhideWhenUsed="1" w:qFormat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iPriority="9" w:unhideWhenUsed="1" w:qFormat="1"/>
    <w:lsdException w:name="List Number 2" w:semiHidden="1" w:uiPriority="9" w:unhideWhenUsed="1" w:qFormat="1"/>
    <w:lsdException w:name="List Number 3" w:semiHidden="1" w:uiPriority="9" w:unhideWhenUsed="1" w:qFormat="1"/>
    <w:lsdException w:name="List Number 4" w:semiHidden="1" w:uiPriority="9" w:unhideWhenUsed="1" w:qFormat="1"/>
    <w:lsdException w:name="List Number 5" w:semiHidden="1" w:uiPriority="9" w:unhideWhenUsed="1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F476D"/>
    <w:rPr>
      <w:color w:val="0000FF"/>
      <w:u w:val="single"/>
    </w:rPr>
  </w:style>
  <w:style w:type="paragraph" w:styleId="a4">
    <w:name w:val="Balloon Text"/>
    <w:basedOn w:val="1"/>
    <w:rsid w:val="00FF476D"/>
    <w:rPr>
      <w:rFonts w:ascii="Tahoma" w:eastAsia="Tahoma" w:hAnsi="Tahoma"/>
      <w:sz w:val="16"/>
    </w:rPr>
  </w:style>
  <w:style w:type="paragraph" w:customStyle="1" w:styleId="1">
    <w:name w:val="Обычный1"/>
    <w:qFormat/>
    <w:rsid w:val="00FF476D"/>
  </w:style>
  <w:style w:type="paragraph" w:customStyle="1" w:styleId="Standard">
    <w:name w:val="Standard"/>
    <w:rsid w:val="00FF476D"/>
    <w:pPr>
      <w:suppressAutoHyphens/>
      <w:spacing w:after="200" w:line="275" w:lineRule="auto"/>
    </w:pPr>
    <w:rPr>
      <w:rFonts w:ascii="Calibri" w:eastAsia="Calibri" w:hAnsi="Calibri"/>
      <w:sz w:val="22"/>
    </w:rPr>
  </w:style>
  <w:style w:type="paragraph" w:customStyle="1" w:styleId="11">
    <w:name w:val="Заголовок 11"/>
    <w:basedOn w:val="1"/>
    <w:next w:val="1"/>
    <w:qFormat/>
    <w:rsid w:val="00FF476D"/>
    <w:pPr>
      <w:keepNext/>
      <w:jc w:val="center"/>
      <w:outlineLvl w:val="0"/>
    </w:pPr>
    <w:rPr>
      <w:b/>
      <w:sz w:val="20"/>
    </w:rPr>
  </w:style>
  <w:style w:type="paragraph" w:customStyle="1" w:styleId="21">
    <w:name w:val="Заголовок 21"/>
    <w:basedOn w:val="1"/>
    <w:next w:val="1"/>
    <w:qFormat/>
    <w:rsid w:val="00FF476D"/>
    <w:pPr>
      <w:keepNext/>
      <w:jc w:val="center"/>
      <w:outlineLvl w:val="1"/>
    </w:pPr>
    <w:rPr>
      <w:rFonts w:ascii="Arial" w:eastAsia="Arial" w:hAnsi="Arial"/>
      <w:b/>
      <w:sz w:val="20"/>
    </w:rPr>
  </w:style>
  <w:style w:type="paragraph" w:customStyle="1" w:styleId="31">
    <w:name w:val="Заголовок 31"/>
    <w:basedOn w:val="1"/>
    <w:next w:val="1"/>
    <w:qFormat/>
    <w:rsid w:val="00FF476D"/>
    <w:pPr>
      <w:keepNext/>
      <w:jc w:val="right"/>
      <w:outlineLvl w:val="2"/>
    </w:pPr>
    <w:rPr>
      <w:rFonts w:ascii="Arial" w:eastAsia="Arial" w:hAnsi="Arial"/>
      <w:b/>
      <w:sz w:val="20"/>
    </w:rPr>
  </w:style>
  <w:style w:type="paragraph" w:customStyle="1" w:styleId="41">
    <w:name w:val="Заголовок 41"/>
    <w:basedOn w:val="1"/>
    <w:next w:val="1"/>
    <w:qFormat/>
    <w:rsid w:val="00FF476D"/>
    <w:pPr>
      <w:keepNext/>
      <w:outlineLvl w:val="3"/>
    </w:pPr>
    <w:rPr>
      <w:rFonts w:ascii="Arial" w:eastAsia="Arial" w:hAnsi="Arial"/>
      <w:b/>
      <w:sz w:val="22"/>
    </w:rPr>
  </w:style>
  <w:style w:type="paragraph" w:customStyle="1" w:styleId="51">
    <w:name w:val="Заголовок 51"/>
    <w:basedOn w:val="1"/>
    <w:next w:val="1"/>
    <w:qFormat/>
    <w:rsid w:val="00FF476D"/>
    <w:pPr>
      <w:tabs>
        <w:tab w:val="left" w:pos="851"/>
      </w:tabs>
      <w:spacing w:before="240" w:after="60"/>
      <w:ind w:left="851"/>
      <w:outlineLvl w:val="4"/>
    </w:pPr>
    <w:rPr>
      <w:b/>
      <w:i/>
      <w:sz w:val="26"/>
    </w:rPr>
  </w:style>
  <w:style w:type="paragraph" w:customStyle="1" w:styleId="71">
    <w:name w:val="Заголовок 71"/>
    <w:basedOn w:val="1"/>
    <w:next w:val="1"/>
    <w:qFormat/>
    <w:rsid w:val="00FF476D"/>
    <w:pPr>
      <w:keepNext/>
      <w:jc w:val="center"/>
      <w:outlineLvl w:val="6"/>
    </w:pPr>
    <w:rPr>
      <w:b/>
      <w:sz w:val="22"/>
    </w:rPr>
  </w:style>
  <w:style w:type="paragraph" w:customStyle="1" w:styleId="91">
    <w:name w:val="Заголовок 91"/>
    <w:basedOn w:val="1"/>
    <w:next w:val="1"/>
    <w:qFormat/>
    <w:rsid w:val="00FF476D"/>
    <w:pPr>
      <w:keepNext/>
      <w:ind w:left="426"/>
      <w:outlineLvl w:val="8"/>
    </w:pPr>
    <w:rPr>
      <w:b/>
      <w:sz w:val="22"/>
    </w:rPr>
  </w:style>
  <w:style w:type="paragraph" w:customStyle="1" w:styleId="10">
    <w:name w:val="Основной текст1"/>
    <w:basedOn w:val="1"/>
    <w:rsid w:val="00FF476D"/>
    <w:pPr>
      <w:jc w:val="center"/>
    </w:pPr>
    <w:rPr>
      <w:b/>
      <w:sz w:val="20"/>
    </w:rPr>
  </w:style>
  <w:style w:type="paragraph" w:customStyle="1" w:styleId="22">
    <w:name w:val="Основной текст 22"/>
    <w:basedOn w:val="1"/>
    <w:rsid w:val="00FF476D"/>
    <w:rPr>
      <w:sz w:val="22"/>
    </w:rPr>
  </w:style>
  <w:style w:type="paragraph" w:customStyle="1" w:styleId="12">
    <w:name w:val="Верхний колонтитул1"/>
    <w:basedOn w:val="1"/>
    <w:rsid w:val="00FF476D"/>
    <w:pPr>
      <w:tabs>
        <w:tab w:val="center" w:pos="4677"/>
        <w:tab w:val="right" w:pos="9355"/>
      </w:tabs>
    </w:pPr>
    <w:rPr>
      <w:sz w:val="20"/>
    </w:rPr>
  </w:style>
  <w:style w:type="paragraph" w:customStyle="1" w:styleId="13">
    <w:name w:val="Название1"/>
    <w:basedOn w:val="1"/>
    <w:qFormat/>
    <w:rsid w:val="00FF476D"/>
    <w:pPr>
      <w:spacing w:line="320" w:lineRule="exact"/>
      <w:ind w:firstLine="709"/>
      <w:jc w:val="center"/>
    </w:pPr>
    <w:rPr>
      <w:rFonts w:ascii="Arial" w:eastAsia="Arial" w:hAnsi="Arial"/>
      <w:b/>
      <w:sz w:val="22"/>
    </w:rPr>
  </w:style>
  <w:style w:type="paragraph" w:customStyle="1" w:styleId="14">
    <w:name w:val="Нижний колонтитул1"/>
    <w:basedOn w:val="1"/>
    <w:rsid w:val="00FF476D"/>
    <w:pPr>
      <w:tabs>
        <w:tab w:val="center" w:pos="4677"/>
        <w:tab w:val="right" w:pos="9355"/>
      </w:tabs>
    </w:pPr>
    <w:rPr>
      <w:sz w:val="20"/>
    </w:rPr>
  </w:style>
  <w:style w:type="paragraph" w:customStyle="1" w:styleId="310">
    <w:name w:val="Основной текст с отступом 31"/>
    <w:basedOn w:val="1"/>
    <w:rsid w:val="00FF476D"/>
    <w:pPr>
      <w:spacing w:after="120"/>
      <w:ind w:left="283"/>
    </w:pPr>
    <w:rPr>
      <w:sz w:val="16"/>
    </w:rPr>
  </w:style>
  <w:style w:type="paragraph" w:styleId="a5">
    <w:name w:val="List Paragraph"/>
    <w:basedOn w:val="1"/>
    <w:qFormat/>
    <w:rsid w:val="00FF476D"/>
    <w:pPr>
      <w:ind w:left="708"/>
    </w:pPr>
    <w:rPr>
      <w:sz w:val="20"/>
    </w:rPr>
  </w:style>
  <w:style w:type="paragraph" w:customStyle="1" w:styleId="western">
    <w:name w:val="western"/>
    <w:basedOn w:val="1"/>
    <w:rsid w:val="00FF476D"/>
    <w:pPr>
      <w:spacing w:before="100" w:beforeAutospacing="1"/>
      <w:jc w:val="center"/>
    </w:pPr>
    <w:rPr>
      <w:b/>
      <w:color w:val="000000"/>
      <w:sz w:val="20"/>
    </w:rPr>
  </w:style>
  <w:style w:type="paragraph" w:customStyle="1" w:styleId="Style15">
    <w:name w:val="Style 15"/>
    <w:basedOn w:val="1"/>
    <w:rsid w:val="00FF476D"/>
    <w:pPr>
      <w:widowControl w:val="0"/>
      <w:shd w:val="clear" w:color="auto" w:fill="FFFFFF"/>
      <w:spacing w:line="240" w:lineRule="atLeast"/>
    </w:pPr>
    <w:rPr>
      <w:b/>
      <w:sz w:val="23"/>
    </w:rPr>
  </w:style>
  <w:style w:type="paragraph" w:customStyle="1" w:styleId="210">
    <w:name w:val="Основной текст 21"/>
    <w:basedOn w:val="1"/>
    <w:rsid w:val="00FF476D"/>
    <w:pPr>
      <w:suppressAutoHyphens/>
    </w:pPr>
    <w:rPr>
      <w:sz w:val="22"/>
    </w:rPr>
  </w:style>
  <w:style w:type="paragraph" w:customStyle="1" w:styleId="p2">
    <w:name w:val="p2"/>
    <w:basedOn w:val="1"/>
    <w:rsid w:val="00FF476D"/>
    <w:pPr>
      <w:spacing w:before="100" w:beforeAutospacing="1" w:after="100" w:afterAutospacing="1"/>
    </w:pPr>
    <w:rPr>
      <w:sz w:val="20"/>
    </w:rPr>
  </w:style>
  <w:style w:type="character" w:customStyle="1" w:styleId="15">
    <w:name w:val="Номер строки1"/>
    <w:rsid w:val="00FF476D"/>
  </w:style>
  <w:style w:type="character" w:customStyle="1" w:styleId="16">
    <w:name w:val="Гиперссылка1"/>
    <w:rsid w:val="00FF476D"/>
    <w:rPr>
      <w:color w:val="0000FF"/>
      <w:u w:val="single"/>
    </w:rPr>
  </w:style>
  <w:style w:type="character" w:customStyle="1" w:styleId="17">
    <w:name w:val="Основной шрифт абзаца1"/>
    <w:rsid w:val="00FF476D"/>
  </w:style>
  <w:style w:type="character" w:customStyle="1" w:styleId="5">
    <w:name w:val="Заголовок 5 Знак"/>
    <w:rsid w:val="00FF476D"/>
    <w:rPr>
      <w:b/>
      <w:i/>
      <w:sz w:val="26"/>
    </w:rPr>
  </w:style>
  <w:style w:type="character" w:customStyle="1" w:styleId="a6">
    <w:name w:val="Название Знак"/>
    <w:rsid w:val="00FF476D"/>
    <w:rPr>
      <w:rFonts w:ascii="Arial" w:eastAsia="Arial" w:hAnsi="Arial"/>
      <w:b/>
      <w:sz w:val="22"/>
    </w:rPr>
  </w:style>
  <w:style w:type="character" w:customStyle="1" w:styleId="18">
    <w:name w:val="Заголовок 1 Знак"/>
    <w:rsid w:val="00FF476D"/>
    <w:rPr>
      <w:b/>
    </w:rPr>
  </w:style>
  <w:style w:type="character" w:customStyle="1" w:styleId="a7">
    <w:name w:val="Текст выноски Знак"/>
    <w:rsid w:val="00FF476D"/>
    <w:rPr>
      <w:rFonts w:ascii="Tahoma" w:eastAsia="Tahoma" w:hAnsi="Tahoma"/>
      <w:sz w:val="16"/>
    </w:rPr>
  </w:style>
  <w:style w:type="character" w:customStyle="1" w:styleId="a8">
    <w:name w:val="Нижний колонтитул Знак"/>
    <w:uiPriority w:val="99"/>
    <w:rsid w:val="00FF476D"/>
  </w:style>
  <w:style w:type="character" w:customStyle="1" w:styleId="3">
    <w:name w:val="Основной текст с отступом 3 Знак"/>
    <w:rsid w:val="00FF476D"/>
    <w:rPr>
      <w:sz w:val="16"/>
    </w:rPr>
  </w:style>
  <w:style w:type="character" w:customStyle="1" w:styleId="CharStyle16">
    <w:name w:val="Char Style 16"/>
    <w:rsid w:val="00FF476D"/>
    <w:rPr>
      <w:b/>
      <w:sz w:val="23"/>
    </w:rPr>
  </w:style>
  <w:style w:type="character" w:customStyle="1" w:styleId="19">
    <w:name w:val="Номер страницы1"/>
    <w:rsid w:val="00FF476D"/>
  </w:style>
  <w:style w:type="table" w:customStyle="1" w:styleId="1a">
    <w:name w:val="Обычная таблица1"/>
    <w:rsid w:val="00FF476D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Простая таблица 11"/>
    <w:basedOn w:val="1a"/>
    <w:rsid w:val="00FF47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Обычная таблица11"/>
    <w:qFormat/>
    <w:rsid w:val="00FF476D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FF476D"/>
    <w:pPr>
      <w:spacing w:before="100" w:beforeAutospacing="1" w:after="100" w:afterAutospacing="1"/>
    </w:pPr>
  </w:style>
  <w:style w:type="paragraph" w:customStyle="1" w:styleId="Bodytext4">
    <w:name w:val="Body text (4)"/>
    <w:basedOn w:val="a"/>
    <w:link w:val="Bodytext40"/>
    <w:qFormat/>
    <w:rsid w:val="00D511E1"/>
    <w:pPr>
      <w:widowControl w:val="0"/>
      <w:shd w:val="clear" w:color="auto" w:fill="FFFFFF"/>
      <w:spacing w:line="298" w:lineRule="exact"/>
      <w:ind w:hanging="1840"/>
      <w:jc w:val="center"/>
    </w:pPr>
    <w:rPr>
      <w:rFonts w:eastAsia="Calibri"/>
      <w:b/>
      <w:bCs/>
    </w:rPr>
  </w:style>
  <w:style w:type="character" w:customStyle="1" w:styleId="Bodytext40">
    <w:name w:val="Body text (4)_"/>
    <w:link w:val="Bodytext4"/>
    <w:qFormat/>
    <w:locked/>
    <w:rsid w:val="00D511E1"/>
    <w:rPr>
      <w:rFonts w:eastAsia="Calibri"/>
      <w:b/>
      <w:bCs/>
      <w:shd w:val="clear" w:color="auto" w:fill="FFFFFF"/>
    </w:rPr>
  </w:style>
  <w:style w:type="paragraph" w:styleId="a9">
    <w:name w:val="footer"/>
    <w:basedOn w:val="a"/>
    <w:link w:val="1b"/>
    <w:uiPriority w:val="99"/>
    <w:qFormat/>
    <w:rsid w:val="002F35B1"/>
    <w:pPr>
      <w:tabs>
        <w:tab w:val="center" w:pos="4677"/>
        <w:tab w:val="right" w:pos="9355"/>
      </w:tabs>
    </w:pPr>
  </w:style>
  <w:style w:type="character" w:customStyle="1" w:styleId="1b">
    <w:name w:val="Нижний колонтитул Знак1"/>
    <w:basedOn w:val="a0"/>
    <w:link w:val="a9"/>
    <w:uiPriority w:val="9"/>
    <w:rsid w:val="002F35B1"/>
  </w:style>
  <w:style w:type="paragraph" w:styleId="aa">
    <w:name w:val="header"/>
    <w:basedOn w:val="a"/>
    <w:link w:val="ab"/>
    <w:uiPriority w:val="9"/>
    <w:qFormat/>
    <w:rsid w:val="002F35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"/>
    <w:rsid w:val="002F35B1"/>
  </w:style>
  <w:style w:type="table" w:styleId="ac">
    <w:name w:val="Table Grid"/>
    <w:basedOn w:val="a1"/>
    <w:uiPriority w:val="59"/>
    <w:rsid w:val="00F86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FD63FE-9582-494D-8215-CDAB5D0E6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rsm</Company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Небыков</dc:creator>
  <cp:lastModifiedBy>Малуев Максим Александрович</cp:lastModifiedBy>
  <cp:revision>22</cp:revision>
  <cp:lastPrinted>2026-03-04T10:09:00Z</cp:lastPrinted>
  <dcterms:created xsi:type="dcterms:W3CDTF">2024-08-19T11:25:00Z</dcterms:created>
  <dcterms:modified xsi:type="dcterms:W3CDTF">2026-03-04T10:22:00Z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AF5A7727EFA74466B9D6356D0F57B690</vt:lpwstr>
  </property>
</Properties>
</file>